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EA2A3" w14:textId="77777777" w:rsidR="00C6554A" w:rsidRPr="008B5277" w:rsidRDefault="0019181F" w:rsidP="00C6554A">
      <w:pPr>
        <w:pStyle w:val="Foto"/>
      </w:pPr>
      <w:r>
        <w:rPr>
          <w:rFonts w:eastAsiaTheme="majorEastAsia"/>
          <w:noProof/>
          <w:sz w:val="20"/>
          <w:szCs w:val="20"/>
          <w:lang w:val="es-CO" w:eastAsia="es-CO"/>
        </w:rPr>
        <w:drawing>
          <wp:inline distT="0" distB="0" distL="0" distR="0" wp14:anchorId="781DEE98" wp14:editId="2F5739AD">
            <wp:extent cx="2857500" cy="704850"/>
            <wp:effectExtent l="0" t="0" r="0" b="0"/>
            <wp:docPr id="75"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LADRILLERAELDIAMANTE-2X.png"/>
                    <pic:cNvPicPr/>
                  </pic:nvPicPr>
                  <pic:blipFill>
                    <a:blip r:embed="rId8">
                      <a:extLst>
                        <a:ext uri="{28A0092B-C50C-407E-A947-70E740481C1C}">
                          <a14:useLocalDpi xmlns:a14="http://schemas.microsoft.com/office/drawing/2010/main" val="0"/>
                        </a:ext>
                      </a:extLst>
                    </a:blip>
                    <a:stretch>
                      <a:fillRect/>
                    </a:stretch>
                  </pic:blipFill>
                  <pic:spPr>
                    <a:xfrm>
                      <a:off x="0" y="0"/>
                      <a:ext cx="2857500" cy="704850"/>
                    </a:xfrm>
                    <a:prstGeom prst="rect">
                      <a:avLst/>
                    </a:prstGeom>
                  </pic:spPr>
                </pic:pic>
              </a:graphicData>
            </a:graphic>
          </wp:inline>
        </w:drawing>
      </w:r>
    </w:p>
    <w:p w14:paraId="3F820E3F" w14:textId="77777777" w:rsidR="007F66DE" w:rsidRDefault="007F66DE" w:rsidP="00C6554A">
      <w:pPr>
        <w:pStyle w:val="Puesto"/>
        <w:rPr>
          <w:color w:val="990000"/>
        </w:rPr>
      </w:pPr>
    </w:p>
    <w:p w14:paraId="7B696837" w14:textId="77777777" w:rsidR="00C6554A" w:rsidRPr="00277291" w:rsidRDefault="0019181F" w:rsidP="00C6554A">
      <w:pPr>
        <w:pStyle w:val="Puesto"/>
        <w:rPr>
          <w:color w:val="C00000"/>
          <w:sz w:val="64"/>
          <w:szCs w:val="64"/>
        </w:rPr>
      </w:pPr>
      <w:r w:rsidRPr="00277291">
        <w:rPr>
          <w:color w:val="C00000"/>
          <w:sz w:val="64"/>
          <w:szCs w:val="64"/>
        </w:rPr>
        <w:t>Plan Estratégico de Marketing</w:t>
      </w:r>
    </w:p>
    <w:p w14:paraId="15D00450" w14:textId="77777777" w:rsidR="00C6554A" w:rsidRPr="00742FDD" w:rsidRDefault="007F66DE" w:rsidP="00C6554A">
      <w:pPr>
        <w:pStyle w:val="Subttulo"/>
        <w:rPr>
          <w:b/>
          <w:color w:val="C00000"/>
          <w:sz w:val="36"/>
          <w:szCs w:val="36"/>
        </w:rPr>
      </w:pPr>
      <w:r w:rsidRPr="00742FDD">
        <w:rPr>
          <w:b/>
          <w:color w:val="C00000"/>
          <w:sz w:val="36"/>
          <w:szCs w:val="36"/>
        </w:rPr>
        <w:t>Ladrillo de Calidad</w:t>
      </w:r>
    </w:p>
    <w:p w14:paraId="68422E20" w14:textId="77777777" w:rsidR="0085162B" w:rsidRDefault="0085162B" w:rsidP="00C6554A">
      <w:pPr>
        <w:pStyle w:val="Subttulo"/>
        <w:rPr>
          <w:b/>
          <w:color w:val="C00000"/>
        </w:rPr>
      </w:pPr>
    </w:p>
    <w:p w14:paraId="174C40A7" w14:textId="79CE82BB" w:rsidR="00FC2E15" w:rsidRPr="006413F1" w:rsidRDefault="00FC2E15" w:rsidP="006413F1">
      <w:pPr>
        <w:pStyle w:val="Informacindecontacto"/>
        <w:rPr>
          <w:b/>
          <w:color w:val="auto"/>
          <w:sz w:val="28"/>
          <w:szCs w:val="28"/>
        </w:rPr>
      </w:pPr>
    </w:p>
    <w:p w14:paraId="1EE8113C" w14:textId="4ACFC431" w:rsidR="0085162B" w:rsidRPr="006413F1" w:rsidRDefault="006413F1" w:rsidP="00C6554A">
      <w:pPr>
        <w:pStyle w:val="Subttulo"/>
        <w:rPr>
          <w:rFonts w:asciiTheme="minorHAnsi" w:eastAsiaTheme="minorHAnsi" w:hAnsiTheme="minorHAnsi" w:cstheme="minorBidi"/>
          <w:b/>
          <w:caps w:val="0"/>
          <w:color w:val="auto"/>
          <w:sz w:val="28"/>
          <w:szCs w:val="28"/>
        </w:rPr>
      </w:pPr>
      <w:r w:rsidRPr="006413F1">
        <w:rPr>
          <w:rFonts w:asciiTheme="minorHAnsi" w:eastAsiaTheme="minorHAnsi" w:hAnsiTheme="minorHAnsi" w:cstheme="minorBidi"/>
          <w:b/>
          <w:caps w:val="0"/>
          <w:color w:val="auto"/>
          <w:sz w:val="28"/>
          <w:szCs w:val="28"/>
        </w:rPr>
        <w:t xml:space="preserve"> </w:t>
      </w:r>
    </w:p>
    <w:p w14:paraId="47E9DC40" w14:textId="77777777" w:rsidR="00742FDD" w:rsidRDefault="00C705A9" w:rsidP="00C6554A">
      <w:pPr>
        <w:pStyle w:val="Informacindecontacto"/>
        <w:rPr>
          <w:b/>
          <w:color w:val="auto"/>
          <w:sz w:val="28"/>
          <w:szCs w:val="28"/>
        </w:rPr>
      </w:pPr>
      <w:r w:rsidRPr="00742FDD">
        <w:rPr>
          <w:b/>
          <w:color w:val="auto"/>
          <w:sz w:val="28"/>
          <w:szCs w:val="28"/>
        </w:rPr>
        <w:t>Cristian Fabián Barba Valenzuela</w:t>
      </w:r>
    </w:p>
    <w:p w14:paraId="71B35897" w14:textId="77777777" w:rsidR="00742FDD" w:rsidRDefault="00C705A9" w:rsidP="00C6554A">
      <w:pPr>
        <w:pStyle w:val="Informacindecontacto"/>
        <w:rPr>
          <w:b/>
          <w:color w:val="auto"/>
          <w:sz w:val="28"/>
          <w:szCs w:val="28"/>
          <w:lang w:bidi="es-ES"/>
        </w:rPr>
      </w:pPr>
      <w:r w:rsidRPr="00742FDD">
        <w:rPr>
          <w:b/>
          <w:color w:val="auto"/>
          <w:sz w:val="28"/>
          <w:szCs w:val="28"/>
        </w:rPr>
        <w:t>Ingeniería Industrial</w:t>
      </w:r>
      <w:r w:rsidR="00C6554A" w:rsidRPr="00742FDD">
        <w:rPr>
          <w:b/>
          <w:color w:val="auto"/>
          <w:sz w:val="28"/>
          <w:szCs w:val="28"/>
          <w:lang w:bidi="es-ES"/>
        </w:rPr>
        <w:t xml:space="preserve"> </w:t>
      </w:r>
    </w:p>
    <w:p w14:paraId="085A94CA" w14:textId="77777777" w:rsidR="007F66DE" w:rsidRPr="00742FDD" w:rsidRDefault="00C705A9" w:rsidP="00C6554A">
      <w:pPr>
        <w:pStyle w:val="Informacindecontacto"/>
        <w:rPr>
          <w:b/>
          <w:color w:val="auto"/>
          <w:sz w:val="28"/>
          <w:szCs w:val="28"/>
        </w:rPr>
      </w:pPr>
      <w:r w:rsidRPr="00742FDD">
        <w:rPr>
          <w:b/>
          <w:color w:val="auto"/>
          <w:sz w:val="28"/>
          <w:szCs w:val="28"/>
        </w:rPr>
        <w:t>UPB</w:t>
      </w:r>
    </w:p>
    <w:p w14:paraId="160ACDA5" w14:textId="77777777" w:rsidR="007F66DE" w:rsidRDefault="007F66DE" w:rsidP="00C6554A">
      <w:pPr>
        <w:pStyle w:val="Informacindecontacto"/>
        <w:rPr>
          <w:b/>
          <w:color w:val="auto"/>
        </w:rPr>
      </w:pPr>
    </w:p>
    <w:p w14:paraId="377FF8A0" w14:textId="77777777" w:rsidR="007F66DE" w:rsidRDefault="007F66DE" w:rsidP="00C6554A">
      <w:pPr>
        <w:pStyle w:val="Informacindecontacto"/>
        <w:rPr>
          <w:b/>
          <w:color w:val="auto"/>
        </w:rPr>
      </w:pPr>
    </w:p>
    <w:p w14:paraId="4371E91E" w14:textId="77777777" w:rsidR="007F66DE" w:rsidRDefault="007F66DE" w:rsidP="00C6554A">
      <w:pPr>
        <w:pStyle w:val="Informacindecontacto"/>
        <w:rPr>
          <w:b/>
          <w:color w:val="auto"/>
        </w:rPr>
      </w:pPr>
    </w:p>
    <w:p w14:paraId="0408F952" w14:textId="77777777" w:rsidR="007F66DE" w:rsidRDefault="007F66DE" w:rsidP="00C6554A">
      <w:pPr>
        <w:pStyle w:val="Informacindecontacto"/>
        <w:rPr>
          <w:b/>
          <w:color w:val="auto"/>
        </w:rPr>
      </w:pPr>
    </w:p>
    <w:p w14:paraId="675174F6" w14:textId="77777777" w:rsidR="007F66DE" w:rsidRDefault="007F66DE" w:rsidP="00C6554A">
      <w:pPr>
        <w:pStyle w:val="Informacindecontacto"/>
        <w:rPr>
          <w:b/>
          <w:color w:val="auto"/>
        </w:rPr>
      </w:pPr>
    </w:p>
    <w:p w14:paraId="3B00E7B8" w14:textId="77777777" w:rsidR="007F66DE" w:rsidRDefault="007F66DE" w:rsidP="00C6554A">
      <w:pPr>
        <w:pStyle w:val="Informacindecontacto"/>
        <w:rPr>
          <w:b/>
          <w:color w:val="auto"/>
        </w:rPr>
      </w:pPr>
    </w:p>
    <w:p w14:paraId="2CC65C54" w14:textId="77777777" w:rsidR="00C6554A" w:rsidRPr="0085162B" w:rsidRDefault="0085162B" w:rsidP="00C6554A">
      <w:pPr>
        <w:pStyle w:val="Informacindecontacto"/>
        <w:rPr>
          <w:b/>
          <w:sz w:val="72"/>
          <w:szCs w:val="72"/>
        </w:rPr>
      </w:pPr>
      <w:r w:rsidRPr="0085162B">
        <w:rPr>
          <w:b/>
          <w:color w:val="C00000"/>
          <w:sz w:val="72"/>
          <w:szCs w:val="72"/>
          <w:lang w:bidi="es-ES"/>
        </w:rPr>
        <w:t>2019</w:t>
      </w:r>
      <w:r w:rsidR="00C6554A" w:rsidRPr="0085162B">
        <w:rPr>
          <w:b/>
          <w:sz w:val="72"/>
          <w:szCs w:val="72"/>
          <w:lang w:bidi="es-ES"/>
        </w:rPr>
        <w:br w:type="page"/>
      </w:r>
    </w:p>
    <w:p w14:paraId="22F3C580" w14:textId="67A342D0" w:rsidR="00541F68" w:rsidRDefault="00541F68" w:rsidP="00541F68">
      <w:pPr>
        <w:pStyle w:val="Ttulo1"/>
        <w:spacing w:before="60" w:line="240" w:lineRule="auto"/>
        <w:jc w:val="center"/>
        <w:rPr>
          <w:b/>
          <w:color w:val="C00000"/>
        </w:rPr>
      </w:pPr>
      <w:r>
        <w:rPr>
          <w:b/>
          <w:color w:val="C00000"/>
        </w:rPr>
        <w:lastRenderedPageBreak/>
        <w:t>Tabla de Contenido</w:t>
      </w:r>
    </w:p>
    <w:p w14:paraId="4FD88321" w14:textId="77777777" w:rsidR="00A62D3F" w:rsidRPr="00A62D3F" w:rsidRDefault="00A62D3F" w:rsidP="00A62D3F"/>
    <w:p w14:paraId="7D4707F1" w14:textId="3CB37EAB" w:rsidR="00541F68" w:rsidRPr="00A62D3F" w:rsidRDefault="00A62D3F" w:rsidP="00A62D3F">
      <w:pPr>
        <w:pStyle w:val="Encabezado"/>
        <w:rPr>
          <w:b/>
          <w:sz w:val="24"/>
          <w:szCs w:val="24"/>
        </w:rPr>
      </w:pPr>
      <w:r>
        <w:tab/>
      </w:r>
      <w:r>
        <w:tab/>
      </w:r>
      <w:r>
        <w:tab/>
      </w:r>
      <w:r>
        <w:tab/>
      </w:r>
      <w:r>
        <w:tab/>
      </w:r>
      <w:r>
        <w:tab/>
      </w:r>
      <w:r>
        <w:tab/>
        <w:t xml:space="preserve">      </w:t>
      </w:r>
      <w:r>
        <w:tab/>
      </w:r>
      <w:r>
        <w:tab/>
      </w:r>
      <w:r>
        <w:tab/>
        <w:t xml:space="preserve">   </w:t>
      </w:r>
      <w:r w:rsidRPr="00A62D3F">
        <w:rPr>
          <w:b/>
          <w:color w:val="C00000"/>
          <w:sz w:val="24"/>
          <w:szCs w:val="24"/>
        </w:rPr>
        <w:t>Página</w:t>
      </w:r>
    </w:p>
    <w:p w14:paraId="63C475D6" w14:textId="0A665C1C" w:rsidR="00541F68" w:rsidRDefault="00541F68" w:rsidP="00541F68">
      <w:pPr>
        <w:pStyle w:val="Ttulo1"/>
        <w:spacing w:before="0" w:after="0" w:line="240" w:lineRule="auto"/>
        <w:rPr>
          <w:b/>
          <w:color w:val="C00000"/>
        </w:rPr>
      </w:pPr>
      <w:r w:rsidRPr="00277291">
        <w:rPr>
          <w:b/>
          <w:color w:val="C00000"/>
        </w:rPr>
        <w:t>Resumen ejecutivo</w:t>
      </w:r>
      <w:r>
        <w:rPr>
          <w:b/>
          <w:color w:val="C00000"/>
        </w:rPr>
        <w:tab/>
      </w:r>
      <w:r>
        <w:rPr>
          <w:b/>
          <w:color w:val="C00000"/>
        </w:rPr>
        <w:tab/>
      </w:r>
      <w:r>
        <w:rPr>
          <w:b/>
          <w:color w:val="C00000"/>
        </w:rPr>
        <w:tab/>
      </w:r>
      <w:r>
        <w:rPr>
          <w:b/>
          <w:color w:val="C00000"/>
        </w:rPr>
        <w:tab/>
      </w:r>
      <w:r w:rsidR="00A62D3F">
        <w:rPr>
          <w:b/>
          <w:color w:val="C00000"/>
        </w:rPr>
        <w:tab/>
      </w:r>
      <w:r w:rsidR="00A62D3F">
        <w:rPr>
          <w:b/>
          <w:color w:val="C00000"/>
        </w:rPr>
        <w:tab/>
      </w:r>
      <w:r w:rsidR="00A62D3F">
        <w:rPr>
          <w:b/>
          <w:color w:val="C00000"/>
        </w:rPr>
        <w:tab/>
      </w:r>
      <w:r>
        <w:rPr>
          <w:b/>
          <w:color w:val="C00000"/>
        </w:rPr>
        <w:t>2</w:t>
      </w:r>
    </w:p>
    <w:p w14:paraId="5D42AA0E" w14:textId="1C654EA3" w:rsidR="00541F68" w:rsidRDefault="00A62D3F" w:rsidP="00541F68">
      <w:pPr>
        <w:pStyle w:val="Encabezado"/>
        <w:rPr>
          <w:b/>
          <w:color w:val="C00000"/>
          <w:sz w:val="32"/>
          <w:szCs w:val="32"/>
        </w:rPr>
      </w:pPr>
      <w:r w:rsidRPr="00A62D3F">
        <w:rPr>
          <w:b/>
          <w:color w:val="C00000"/>
          <w:sz w:val="32"/>
          <w:szCs w:val="32"/>
        </w:rPr>
        <w:t>Análisis previo</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2</w:t>
      </w:r>
    </w:p>
    <w:p w14:paraId="22D5788E" w14:textId="7898C80F" w:rsidR="00A62D3F" w:rsidRDefault="00A62D3F" w:rsidP="00541F68">
      <w:pPr>
        <w:pStyle w:val="Encabezado"/>
        <w:rPr>
          <w:b/>
          <w:color w:val="C00000"/>
          <w:sz w:val="32"/>
          <w:szCs w:val="32"/>
        </w:rPr>
      </w:pPr>
      <w:r>
        <w:rPr>
          <w:b/>
          <w:color w:val="C00000"/>
          <w:sz w:val="32"/>
          <w:szCs w:val="32"/>
        </w:rPr>
        <w:t>Mercado Objetivo</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2</w:t>
      </w:r>
    </w:p>
    <w:p w14:paraId="7F608183" w14:textId="55E055A8" w:rsidR="00A62D3F" w:rsidRDefault="00A62D3F" w:rsidP="00541F68">
      <w:pPr>
        <w:pStyle w:val="Encabezado"/>
        <w:rPr>
          <w:b/>
          <w:color w:val="C00000"/>
          <w:sz w:val="32"/>
          <w:szCs w:val="32"/>
        </w:rPr>
      </w:pPr>
      <w:r>
        <w:rPr>
          <w:b/>
          <w:color w:val="C00000"/>
          <w:sz w:val="32"/>
          <w:szCs w:val="32"/>
        </w:rPr>
        <w:t>Necesidades del Mercado</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2</w:t>
      </w:r>
    </w:p>
    <w:p w14:paraId="658A6DFE" w14:textId="05FEB493" w:rsidR="00A62D3F" w:rsidRPr="00A62D3F" w:rsidRDefault="00A62D3F" w:rsidP="00541F68">
      <w:pPr>
        <w:pStyle w:val="Encabezado"/>
        <w:rPr>
          <w:b/>
          <w:color w:val="C00000"/>
          <w:sz w:val="32"/>
          <w:szCs w:val="32"/>
        </w:rPr>
      </w:pPr>
      <w:r>
        <w:rPr>
          <w:b/>
          <w:color w:val="C00000"/>
          <w:sz w:val="32"/>
          <w:szCs w:val="32"/>
        </w:rPr>
        <w:t>Tendencias del Mercado</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2</w:t>
      </w:r>
    </w:p>
    <w:p w14:paraId="2568E3AE" w14:textId="40C3C475" w:rsidR="00541F68" w:rsidRDefault="00A62D3F" w:rsidP="00A62D3F">
      <w:pPr>
        <w:spacing w:before="0" w:after="0" w:line="240" w:lineRule="auto"/>
        <w:rPr>
          <w:b/>
          <w:color w:val="C00000"/>
          <w:sz w:val="32"/>
          <w:szCs w:val="32"/>
        </w:rPr>
      </w:pPr>
      <w:r>
        <w:rPr>
          <w:b/>
          <w:color w:val="C00000"/>
          <w:sz w:val="32"/>
          <w:szCs w:val="32"/>
        </w:rPr>
        <w:t>Matriz DOFA</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3</w:t>
      </w:r>
    </w:p>
    <w:p w14:paraId="562E923E" w14:textId="0F64BE88" w:rsidR="00A62D3F" w:rsidRDefault="00A62D3F" w:rsidP="00A62D3F">
      <w:pPr>
        <w:spacing w:before="0" w:after="0" w:line="240" w:lineRule="auto"/>
        <w:rPr>
          <w:b/>
          <w:color w:val="C00000"/>
          <w:sz w:val="32"/>
          <w:szCs w:val="32"/>
        </w:rPr>
      </w:pPr>
      <w:r>
        <w:rPr>
          <w:b/>
          <w:color w:val="C00000"/>
          <w:sz w:val="32"/>
          <w:szCs w:val="32"/>
        </w:rPr>
        <w:t>Descripción de la Oferta</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4</w:t>
      </w:r>
    </w:p>
    <w:p w14:paraId="4679FE08" w14:textId="36EC1616" w:rsidR="00A62D3F" w:rsidRDefault="00A62D3F" w:rsidP="00A62D3F">
      <w:pPr>
        <w:spacing w:before="0" w:after="0" w:line="240" w:lineRule="auto"/>
        <w:rPr>
          <w:b/>
          <w:color w:val="C00000"/>
          <w:sz w:val="32"/>
          <w:szCs w:val="32"/>
        </w:rPr>
      </w:pPr>
      <w:r>
        <w:rPr>
          <w:b/>
          <w:color w:val="C00000"/>
          <w:sz w:val="32"/>
          <w:szCs w:val="32"/>
        </w:rPr>
        <w:t xml:space="preserve">Factores Clave de Éxito </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4</w:t>
      </w:r>
    </w:p>
    <w:p w14:paraId="300348E1" w14:textId="09E9B5E7" w:rsidR="00A62D3F" w:rsidRDefault="00A62D3F" w:rsidP="00A62D3F">
      <w:pPr>
        <w:spacing w:before="0" w:after="0" w:line="240" w:lineRule="auto"/>
        <w:rPr>
          <w:b/>
          <w:color w:val="C00000"/>
          <w:sz w:val="32"/>
          <w:szCs w:val="32"/>
        </w:rPr>
      </w:pPr>
      <w:r>
        <w:rPr>
          <w:b/>
          <w:color w:val="C00000"/>
          <w:sz w:val="32"/>
          <w:szCs w:val="32"/>
        </w:rPr>
        <w:t>Puntos Críticos</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4</w:t>
      </w:r>
    </w:p>
    <w:p w14:paraId="5B4DA662" w14:textId="59090B63" w:rsidR="00A62D3F" w:rsidRDefault="00A62D3F" w:rsidP="00A62D3F">
      <w:pPr>
        <w:spacing w:before="0" w:after="0" w:line="240" w:lineRule="auto"/>
        <w:rPr>
          <w:b/>
          <w:color w:val="C00000"/>
          <w:sz w:val="32"/>
          <w:szCs w:val="32"/>
        </w:rPr>
      </w:pPr>
      <w:r w:rsidRPr="00A62D3F">
        <w:rPr>
          <w:b/>
          <w:color w:val="C00000"/>
          <w:sz w:val="32"/>
          <w:szCs w:val="32"/>
        </w:rPr>
        <w:t>Diagnóstico a partir de Variables de Mercadeo</w:t>
      </w:r>
      <w:r>
        <w:rPr>
          <w:b/>
          <w:color w:val="C00000"/>
          <w:sz w:val="32"/>
          <w:szCs w:val="32"/>
        </w:rPr>
        <w:t xml:space="preserve"> </w:t>
      </w:r>
      <w:r>
        <w:rPr>
          <w:b/>
          <w:color w:val="C00000"/>
          <w:sz w:val="32"/>
          <w:szCs w:val="32"/>
        </w:rPr>
        <w:tab/>
      </w:r>
      <w:r>
        <w:rPr>
          <w:b/>
          <w:color w:val="C00000"/>
          <w:sz w:val="32"/>
          <w:szCs w:val="32"/>
        </w:rPr>
        <w:tab/>
        <w:t>5</w:t>
      </w:r>
    </w:p>
    <w:p w14:paraId="3BF98B60" w14:textId="0ECD812B" w:rsidR="00A62D3F" w:rsidRDefault="00A62D3F" w:rsidP="00A62D3F">
      <w:pPr>
        <w:spacing w:before="0" w:after="0" w:line="240" w:lineRule="auto"/>
        <w:rPr>
          <w:b/>
          <w:color w:val="C00000"/>
          <w:sz w:val="32"/>
          <w:szCs w:val="32"/>
        </w:rPr>
      </w:pPr>
      <w:r>
        <w:rPr>
          <w:b/>
          <w:color w:val="C00000"/>
          <w:sz w:val="32"/>
          <w:szCs w:val="32"/>
        </w:rPr>
        <w:t xml:space="preserve">Diagnóstico de Mercado </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6</w:t>
      </w:r>
    </w:p>
    <w:p w14:paraId="6192AE4D" w14:textId="4C6B7A70" w:rsidR="00A62D3F" w:rsidRDefault="00A62D3F" w:rsidP="00A62D3F">
      <w:pPr>
        <w:spacing w:before="0" w:after="0" w:line="240" w:lineRule="auto"/>
        <w:rPr>
          <w:b/>
          <w:color w:val="C00000"/>
          <w:sz w:val="32"/>
          <w:szCs w:val="32"/>
        </w:rPr>
      </w:pPr>
      <w:r>
        <w:rPr>
          <w:b/>
          <w:color w:val="C00000"/>
          <w:sz w:val="32"/>
          <w:szCs w:val="32"/>
        </w:rPr>
        <w:t xml:space="preserve">Posicionamiento </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7</w:t>
      </w:r>
    </w:p>
    <w:p w14:paraId="00E56271" w14:textId="04FAA904" w:rsidR="00BC39D6" w:rsidRDefault="00BC39D6" w:rsidP="00A62D3F">
      <w:pPr>
        <w:spacing w:before="0" w:after="0" w:line="240" w:lineRule="auto"/>
        <w:rPr>
          <w:b/>
          <w:color w:val="C00000"/>
          <w:sz w:val="32"/>
          <w:szCs w:val="32"/>
        </w:rPr>
      </w:pPr>
      <w:r>
        <w:rPr>
          <w:b/>
          <w:color w:val="C00000"/>
          <w:sz w:val="32"/>
          <w:szCs w:val="32"/>
        </w:rPr>
        <w:t>Estrategia</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8</w:t>
      </w:r>
    </w:p>
    <w:p w14:paraId="7AFE3315" w14:textId="790D6340" w:rsidR="00BC39D6" w:rsidRDefault="00BC39D6" w:rsidP="00A62D3F">
      <w:pPr>
        <w:spacing w:before="0" w:after="0" w:line="240" w:lineRule="auto"/>
        <w:rPr>
          <w:b/>
          <w:color w:val="C00000"/>
          <w:sz w:val="32"/>
          <w:szCs w:val="32"/>
        </w:rPr>
      </w:pPr>
      <w:r>
        <w:rPr>
          <w:b/>
          <w:color w:val="C00000"/>
          <w:sz w:val="32"/>
          <w:szCs w:val="32"/>
        </w:rPr>
        <w:t>Previsión de Ventas</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8</w:t>
      </w:r>
    </w:p>
    <w:p w14:paraId="3888F435" w14:textId="3D505F29" w:rsidR="00BC39D6" w:rsidRDefault="00BC39D6" w:rsidP="00A62D3F">
      <w:pPr>
        <w:spacing w:before="0" w:after="0" w:line="240" w:lineRule="auto"/>
        <w:rPr>
          <w:b/>
          <w:color w:val="C00000"/>
          <w:sz w:val="32"/>
          <w:szCs w:val="32"/>
        </w:rPr>
      </w:pPr>
      <w:r>
        <w:rPr>
          <w:b/>
          <w:color w:val="C00000"/>
          <w:sz w:val="32"/>
          <w:szCs w:val="32"/>
        </w:rPr>
        <w:t>Presupuesto de Ventas 2019</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8</w:t>
      </w:r>
    </w:p>
    <w:p w14:paraId="4F5F6D5A" w14:textId="051B08D2" w:rsidR="00BC39D6" w:rsidRDefault="00BC39D6" w:rsidP="00A62D3F">
      <w:pPr>
        <w:spacing w:before="0" w:after="0" w:line="240" w:lineRule="auto"/>
        <w:rPr>
          <w:b/>
          <w:color w:val="C00000"/>
          <w:sz w:val="32"/>
          <w:szCs w:val="32"/>
        </w:rPr>
      </w:pPr>
      <w:r>
        <w:rPr>
          <w:b/>
          <w:color w:val="C00000"/>
          <w:sz w:val="32"/>
          <w:szCs w:val="32"/>
        </w:rPr>
        <w:t>Previsión de Inversión</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8</w:t>
      </w:r>
    </w:p>
    <w:p w14:paraId="57E02885" w14:textId="2CA80CDD" w:rsidR="006332FA" w:rsidRDefault="006332FA" w:rsidP="00A62D3F">
      <w:pPr>
        <w:spacing w:before="0" w:after="0" w:line="240" w:lineRule="auto"/>
        <w:rPr>
          <w:b/>
          <w:color w:val="C00000"/>
          <w:sz w:val="32"/>
          <w:szCs w:val="32"/>
        </w:rPr>
      </w:pPr>
      <w:r>
        <w:rPr>
          <w:b/>
          <w:color w:val="C00000"/>
          <w:sz w:val="32"/>
          <w:szCs w:val="32"/>
        </w:rPr>
        <w:t>Control</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9</w:t>
      </w:r>
    </w:p>
    <w:p w14:paraId="4D7F6DE7" w14:textId="14B64B52" w:rsidR="006332FA" w:rsidRDefault="006332FA" w:rsidP="00A62D3F">
      <w:pPr>
        <w:spacing w:before="0" w:after="0" w:line="240" w:lineRule="auto"/>
        <w:rPr>
          <w:b/>
          <w:color w:val="C00000"/>
          <w:sz w:val="32"/>
          <w:szCs w:val="32"/>
        </w:rPr>
      </w:pPr>
      <w:r>
        <w:rPr>
          <w:b/>
          <w:color w:val="C00000"/>
          <w:sz w:val="32"/>
          <w:szCs w:val="32"/>
        </w:rPr>
        <w:t>Estrategias de Marketing Digital</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9</w:t>
      </w:r>
    </w:p>
    <w:p w14:paraId="626D4328" w14:textId="299DC16D" w:rsidR="006332FA" w:rsidRDefault="006332FA" w:rsidP="00A62D3F">
      <w:pPr>
        <w:spacing w:before="0" w:after="0" w:line="240" w:lineRule="auto"/>
        <w:rPr>
          <w:b/>
          <w:color w:val="C00000"/>
          <w:sz w:val="32"/>
          <w:szCs w:val="32"/>
        </w:rPr>
      </w:pPr>
      <w:r w:rsidRPr="006332FA">
        <w:rPr>
          <w:b/>
          <w:color w:val="C00000"/>
          <w:sz w:val="32"/>
          <w:szCs w:val="32"/>
        </w:rPr>
        <w:t xml:space="preserve">Estrategias de Marketing </w:t>
      </w:r>
      <w:proofErr w:type="spellStart"/>
      <w:r w:rsidRPr="006332FA">
        <w:rPr>
          <w:b/>
          <w:color w:val="C00000"/>
          <w:sz w:val="32"/>
          <w:szCs w:val="32"/>
        </w:rPr>
        <w:t>Mix</w:t>
      </w:r>
      <w:proofErr w:type="spellEnd"/>
      <w:r>
        <w:rPr>
          <w:b/>
          <w:color w:val="C00000"/>
          <w:sz w:val="32"/>
          <w:szCs w:val="32"/>
        </w:rPr>
        <w:tab/>
      </w:r>
      <w:r>
        <w:rPr>
          <w:b/>
          <w:color w:val="C00000"/>
          <w:sz w:val="32"/>
          <w:szCs w:val="32"/>
        </w:rPr>
        <w:tab/>
      </w:r>
      <w:r>
        <w:rPr>
          <w:b/>
          <w:color w:val="C00000"/>
          <w:sz w:val="32"/>
          <w:szCs w:val="32"/>
        </w:rPr>
        <w:tab/>
      </w:r>
      <w:r>
        <w:rPr>
          <w:b/>
          <w:color w:val="C00000"/>
          <w:sz w:val="32"/>
          <w:szCs w:val="32"/>
        </w:rPr>
        <w:tab/>
        <w:t xml:space="preserve">        10</w:t>
      </w:r>
    </w:p>
    <w:p w14:paraId="24124C24" w14:textId="50AC68B8" w:rsidR="006332FA" w:rsidRDefault="006332FA" w:rsidP="00A62D3F">
      <w:pPr>
        <w:spacing w:before="0" w:after="0" w:line="240" w:lineRule="auto"/>
        <w:rPr>
          <w:b/>
          <w:color w:val="C00000"/>
          <w:sz w:val="32"/>
          <w:szCs w:val="32"/>
        </w:rPr>
      </w:pPr>
      <w:r>
        <w:rPr>
          <w:b/>
          <w:color w:val="C00000"/>
          <w:sz w:val="32"/>
          <w:szCs w:val="32"/>
        </w:rPr>
        <w:t>Aplicación de Indicadores</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 xml:space="preserve">        10</w:t>
      </w:r>
    </w:p>
    <w:p w14:paraId="20E5B59E" w14:textId="09940859" w:rsidR="006332FA" w:rsidRDefault="006332FA" w:rsidP="00A62D3F">
      <w:pPr>
        <w:spacing w:before="0" w:after="0" w:line="240" w:lineRule="auto"/>
        <w:rPr>
          <w:b/>
          <w:color w:val="C00000"/>
          <w:sz w:val="32"/>
          <w:szCs w:val="32"/>
        </w:rPr>
      </w:pPr>
      <w:r w:rsidRPr="00400658">
        <w:rPr>
          <w:b/>
          <w:color w:val="C00000"/>
          <w:sz w:val="32"/>
          <w:szCs w:val="32"/>
        </w:rPr>
        <w:t>Estrategia de Mercadeo</w:t>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r>
      <w:r>
        <w:rPr>
          <w:b/>
          <w:color w:val="C00000"/>
          <w:sz w:val="32"/>
          <w:szCs w:val="32"/>
        </w:rPr>
        <w:tab/>
        <w:t xml:space="preserve">        12</w:t>
      </w:r>
    </w:p>
    <w:p w14:paraId="5335A799" w14:textId="77777777" w:rsidR="00A62D3F" w:rsidRDefault="00A62D3F" w:rsidP="00A62D3F">
      <w:pPr>
        <w:spacing w:before="0" w:after="0" w:line="240" w:lineRule="auto"/>
        <w:rPr>
          <w:b/>
          <w:color w:val="C00000"/>
          <w:sz w:val="32"/>
          <w:szCs w:val="32"/>
        </w:rPr>
      </w:pPr>
    </w:p>
    <w:p w14:paraId="7CE11294" w14:textId="77777777" w:rsidR="00A62D3F" w:rsidRDefault="00A62D3F" w:rsidP="00A62D3F">
      <w:pPr>
        <w:spacing w:before="0" w:after="0" w:line="240" w:lineRule="auto"/>
        <w:rPr>
          <w:b/>
          <w:color w:val="C00000"/>
          <w:sz w:val="32"/>
          <w:szCs w:val="32"/>
        </w:rPr>
      </w:pPr>
    </w:p>
    <w:p w14:paraId="0821CD11" w14:textId="77777777" w:rsidR="00A62D3F" w:rsidRPr="00A62D3F" w:rsidRDefault="00A62D3F" w:rsidP="00A62D3F">
      <w:pPr>
        <w:spacing w:before="0" w:after="0" w:line="240" w:lineRule="auto"/>
        <w:rPr>
          <w:b/>
          <w:color w:val="C00000"/>
          <w:sz w:val="32"/>
          <w:szCs w:val="32"/>
        </w:rPr>
      </w:pPr>
    </w:p>
    <w:p w14:paraId="534FFB43" w14:textId="77777777" w:rsidR="00541F68" w:rsidRDefault="00541F68">
      <w:pPr>
        <w:rPr>
          <w:rFonts w:asciiTheme="majorHAnsi" w:eastAsiaTheme="majorEastAsia" w:hAnsiTheme="majorHAnsi" w:cstheme="majorBidi"/>
          <w:b/>
          <w:color w:val="C00000"/>
          <w:sz w:val="32"/>
        </w:rPr>
      </w:pPr>
      <w:r>
        <w:rPr>
          <w:b/>
          <w:color w:val="C00000"/>
        </w:rPr>
        <w:br w:type="page"/>
      </w:r>
    </w:p>
    <w:p w14:paraId="50D0DE3A" w14:textId="02E982EA" w:rsidR="00C6554A" w:rsidRPr="00C53289" w:rsidRDefault="007F66DE" w:rsidP="00A70EF6">
      <w:pPr>
        <w:pStyle w:val="Ttulo1"/>
        <w:spacing w:before="0" w:after="0" w:line="276" w:lineRule="auto"/>
        <w:rPr>
          <w:b/>
          <w:color w:val="C00000"/>
          <w:sz w:val="28"/>
          <w:szCs w:val="28"/>
        </w:rPr>
      </w:pPr>
      <w:r w:rsidRPr="00C53289">
        <w:rPr>
          <w:b/>
          <w:color w:val="C00000"/>
          <w:sz w:val="28"/>
          <w:szCs w:val="28"/>
        </w:rPr>
        <w:lastRenderedPageBreak/>
        <w:t>Resumen ejecutivo</w:t>
      </w:r>
    </w:p>
    <w:p w14:paraId="77EA3D7F" w14:textId="77777777" w:rsidR="007F66DE" w:rsidRPr="00FE1BD5" w:rsidRDefault="007F66DE" w:rsidP="00A70EF6">
      <w:pPr>
        <w:pStyle w:val="Ttulo1"/>
        <w:tabs>
          <w:tab w:val="left" w:pos="825"/>
        </w:tabs>
        <w:spacing w:before="0" w:after="0" w:line="276" w:lineRule="auto"/>
        <w:jc w:val="both"/>
        <w:rPr>
          <w:rFonts w:ascii="Century Gothic" w:hAnsi="Century Gothic"/>
          <w:color w:val="0D594F" w:themeColor="accent6" w:themeShade="80"/>
          <w:sz w:val="20"/>
          <w:szCs w:val="20"/>
        </w:rPr>
      </w:pPr>
    </w:p>
    <w:p w14:paraId="70461696" w14:textId="77777777" w:rsidR="007F66DE" w:rsidRPr="0085162B" w:rsidRDefault="007F66DE" w:rsidP="00A70EF6">
      <w:pPr>
        <w:pStyle w:val="Textoindependiente"/>
        <w:spacing w:line="276" w:lineRule="auto"/>
        <w:jc w:val="both"/>
        <w:rPr>
          <w:rFonts w:ascii="Century Gothic" w:hAnsi="Century Gothic"/>
        </w:rPr>
      </w:pPr>
      <w:r w:rsidRPr="0085162B">
        <w:rPr>
          <w:rFonts w:ascii="Century Gothic" w:hAnsi="Century Gothic"/>
        </w:rPr>
        <w:t xml:space="preserve">Plan comprendido para el período anual de enero de 2020 a diciembre de 2020. El </w:t>
      </w:r>
      <w:r w:rsidR="0085162B">
        <w:rPr>
          <w:rFonts w:ascii="Century Gothic" w:hAnsi="Century Gothic"/>
        </w:rPr>
        <w:t xml:space="preserve">plan </w:t>
      </w:r>
      <w:r w:rsidRPr="0085162B">
        <w:rPr>
          <w:rFonts w:ascii="Century Gothic" w:hAnsi="Century Gothic"/>
        </w:rPr>
        <w:t xml:space="preserve">crea el </w:t>
      </w:r>
      <w:r w:rsidRPr="0085162B">
        <w:rPr>
          <w:rFonts w:ascii="Century Gothic" w:hAnsi="Century Gothic"/>
          <w:b/>
          <w:color w:val="C00000"/>
        </w:rPr>
        <w:t>Área de Ventas y Mercadeo</w:t>
      </w:r>
      <w:r w:rsidRPr="0085162B">
        <w:rPr>
          <w:rFonts w:ascii="Century Gothic" w:hAnsi="Century Gothic"/>
        </w:rPr>
        <w:t xml:space="preserve"> y aprovecha herramientas de comercialización disponibles para aumentar la participación en el mercado de </w:t>
      </w:r>
      <w:r w:rsidRPr="0085162B">
        <w:rPr>
          <w:rFonts w:ascii="Century Gothic" w:hAnsi="Century Gothic"/>
          <w:b/>
          <w:color w:val="C00000"/>
        </w:rPr>
        <w:t>Ladrillera El Diamante</w:t>
      </w:r>
      <w:r w:rsidRPr="0085162B">
        <w:rPr>
          <w:rFonts w:ascii="Century Gothic" w:hAnsi="Century Gothic"/>
        </w:rPr>
        <w:t>.</w:t>
      </w:r>
    </w:p>
    <w:p w14:paraId="4BDD7699" w14:textId="77777777" w:rsidR="007F66DE" w:rsidRDefault="007F66DE" w:rsidP="00A70EF6">
      <w:pPr>
        <w:pStyle w:val="Textoindependiente"/>
        <w:spacing w:line="276" w:lineRule="auto"/>
        <w:jc w:val="both"/>
        <w:rPr>
          <w:rFonts w:ascii="Century Gothic" w:hAnsi="Century Gothic"/>
          <w:sz w:val="20"/>
          <w:szCs w:val="20"/>
        </w:rPr>
      </w:pPr>
    </w:p>
    <w:p w14:paraId="0A1B9A09" w14:textId="77777777" w:rsidR="007F66DE" w:rsidRPr="00C53289" w:rsidRDefault="007F66DE" w:rsidP="00A70EF6">
      <w:pPr>
        <w:pStyle w:val="Ttulo1"/>
        <w:tabs>
          <w:tab w:val="left" w:pos="825"/>
        </w:tabs>
        <w:spacing w:before="0" w:after="0" w:line="276" w:lineRule="auto"/>
        <w:jc w:val="both"/>
        <w:rPr>
          <w:rFonts w:asciiTheme="minorHAnsi" w:hAnsiTheme="minorHAnsi"/>
          <w:b/>
          <w:i/>
          <w:color w:val="C00000"/>
          <w:sz w:val="28"/>
          <w:szCs w:val="28"/>
        </w:rPr>
      </w:pPr>
      <w:r w:rsidRPr="00C53289">
        <w:rPr>
          <w:rFonts w:asciiTheme="minorHAnsi" w:hAnsiTheme="minorHAnsi"/>
          <w:b/>
          <w:color w:val="C00000"/>
          <w:sz w:val="28"/>
          <w:szCs w:val="28"/>
        </w:rPr>
        <w:t>Análisis</w:t>
      </w:r>
      <w:r w:rsidRPr="00C53289">
        <w:rPr>
          <w:rFonts w:asciiTheme="minorHAnsi" w:hAnsiTheme="minorHAnsi"/>
          <w:b/>
          <w:color w:val="C00000"/>
          <w:spacing w:val="-1"/>
          <w:sz w:val="28"/>
          <w:szCs w:val="28"/>
        </w:rPr>
        <w:t xml:space="preserve"> </w:t>
      </w:r>
      <w:r w:rsidRPr="00C53289">
        <w:rPr>
          <w:rFonts w:asciiTheme="minorHAnsi" w:hAnsiTheme="minorHAnsi"/>
          <w:b/>
          <w:color w:val="C00000"/>
          <w:sz w:val="28"/>
          <w:szCs w:val="28"/>
        </w:rPr>
        <w:t>previo</w:t>
      </w:r>
    </w:p>
    <w:p w14:paraId="5FF10590" w14:textId="77777777" w:rsidR="007F66DE" w:rsidRPr="00FE1BD5" w:rsidRDefault="007F66DE" w:rsidP="00A70EF6">
      <w:pPr>
        <w:pStyle w:val="Ttulo1"/>
        <w:tabs>
          <w:tab w:val="left" w:pos="825"/>
        </w:tabs>
        <w:spacing w:before="0" w:after="0" w:line="276" w:lineRule="auto"/>
        <w:ind w:firstLine="720"/>
        <w:rPr>
          <w:rFonts w:ascii="Century Gothic" w:hAnsi="Century Gothic"/>
          <w:color w:val="0D594F" w:themeColor="accent6" w:themeShade="80"/>
          <w:sz w:val="20"/>
          <w:szCs w:val="20"/>
        </w:rPr>
      </w:pPr>
    </w:p>
    <w:p w14:paraId="3C6F4B4A" w14:textId="25FF99EC" w:rsidR="007F66DE" w:rsidRPr="0085162B" w:rsidRDefault="007F66DE" w:rsidP="00A70EF6">
      <w:pPr>
        <w:pStyle w:val="Textoindependiente"/>
        <w:spacing w:line="276" w:lineRule="auto"/>
        <w:jc w:val="both"/>
        <w:rPr>
          <w:rFonts w:ascii="Century Gothic" w:hAnsi="Century Gothic"/>
        </w:rPr>
      </w:pPr>
      <w:r w:rsidRPr="0085162B">
        <w:rPr>
          <w:rFonts w:ascii="Century Gothic" w:hAnsi="Century Gothic"/>
        </w:rPr>
        <w:t xml:space="preserve">Hasta hoy, las ventas de </w:t>
      </w:r>
      <w:r w:rsidRPr="0085162B">
        <w:rPr>
          <w:rFonts w:ascii="Century Gothic" w:hAnsi="Century Gothic"/>
          <w:b/>
          <w:color w:val="C00000"/>
        </w:rPr>
        <w:t>Ladrillera El Diamante</w:t>
      </w:r>
      <w:r w:rsidRPr="0085162B">
        <w:rPr>
          <w:rFonts w:ascii="Century Gothic" w:hAnsi="Century Gothic"/>
        </w:rPr>
        <w:t xml:space="preserve"> se han manejado con 1 solo empleado que se encarga de todo, sin aparecer en el organigrama. La empresa </w:t>
      </w:r>
      <w:r w:rsidR="00DC6D00">
        <w:rPr>
          <w:rFonts w:ascii="Century Gothic" w:hAnsi="Century Gothic"/>
        </w:rPr>
        <w:t>usa</w:t>
      </w:r>
      <w:r w:rsidRPr="0085162B">
        <w:rPr>
          <w:rFonts w:ascii="Century Gothic" w:hAnsi="Century Gothic"/>
        </w:rPr>
        <w:t xml:space="preserve"> nueva tecnología en </w:t>
      </w:r>
      <w:r w:rsidR="00DC6D00">
        <w:rPr>
          <w:rFonts w:ascii="Century Gothic" w:hAnsi="Century Gothic"/>
        </w:rPr>
        <w:t>su</w:t>
      </w:r>
      <w:r w:rsidRPr="0085162B">
        <w:rPr>
          <w:rFonts w:ascii="Century Gothic" w:hAnsi="Century Gothic"/>
        </w:rPr>
        <w:t xml:space="preserve"> área de producción y sólo 52% de capacidad instalada, trabajando 5 horas diarias. Además, en diciembre de 2018 </w:t>
      </w:r>
      <w:r w:rsidR="00DC6D00">
        <w:rPr>
          <w:rFonts w:ascii="Century Gothic" w:hAnsi="Century Gothic"/>
        </w:rPr>
        <w:t>pusieron en marcha</w:t>
      </w:r>
      <w:r w:rsidRPr="0085162B">
        <w:rPr>
          <w:rFonts w:ascii="Century Gothic" w:hAnsi="Century Gothic"/>
        </w:rPr>
        <w:t xml:space="preserve"> el nuevo horno de cocción, razón po</w:t>
      </w:r>
      <w:r w:rsidR="00DC6D00">
        <w:rPr>
          <w:rFonts w:ascii="Century Gothic" w:hAnsi="Century Gothic"/>
        </w:rPr>
        <w:t xml:space="preserve">r la que su nivel de uso según </w:t>
      </w:r>
      <w:r w:rsidRPr="0085162B">
        <w:rPr>
          <w:rFonts w:ascii="Century Gothic" w:hAnsi="Century Gothic"/>
        </w:rPr>
        <w:t xml:space="preserve">ventas anuales de 2017 corresponde a 21% de </w:t>
      </w:r>
      <w:r w:rsidR="00DC6D00">
        <w:rPr>
          <w:rFonts w:ascii="Century Gothic" w:hAnsi="Century Gothic"/>
        </w:rPr>
        <w:t>c</w:t>
      </w:r>
      <w:r w:rsidRPr="0085162B">
        <w:rPr>
          <w:rFonts w:ascii="Century Gothic" w:hAnsi="Century Gothic"/>
        </w:rPr>
        <w:t xml:space="preserve">apacidad instalada. Por eso, existe la necesidad de </w:t>
      </w:r>
      <w:r w:rsidR="00DC6D00">
        <w:rPr>
          <w:rFonts w:ascii="Century Gothic" w:hAnsi="Century Gothic"/>
        </w:rPr>
        <w:t>cont</w:t>
      </w:r>
      <w:r w:rsidRPr="0085162B">
        <w:rPr>
          <w:rFonts w:ascii="Century Gothic" w:hAnsi="Century Gothic"/>
        </w:rPr>
        <w:t>ar</w:t>
      </w:r>
      <w:r w:rsidR="00DC6D00">
        <w:rPr>
          <w:rFonts w:ascii="Century Gothic" w:hAnsi="Century Gothic"/>
        </w:rPr>
        <w:t xml:space="preserve"> con</w:t>
      </w:r>
      <w:r w:rsidRPr="0085162B">
        <w:rPr>
          <w:rFonts w:ascii="Century Gothic" w:hAnsi="Century Gothic"/>
        </w:rPr>
        <w:t xml:space="preserve"> un </w:t>
      </w:r>
      <w:r w:rsidRPr="0085162B">
        <w:rPr>
          <w:rFonts w:ascii="Century Gothic" w:hAnsi="Century Gothic"/>
          <w:b/>
          <w:color w:val="C00000"/>
        </w:rPr>
        <w:t>Plan Estratégico de Marketing</w:t>
      </w:r>
      <w:r w:rsidRPr="0085162B">
        <w:rPr>
          <w:rFonts w:ascii="Century Gothic" w:hAnsi="Century Gothic"/>
        </w:rPr>
        <w:t xml:space="preserve"> que </w:t>
      </w:r>
      <w:r w:rsidR="00652F3C">
        <w:rPr>
          <w:rFonts w:ascii="Century Gothic" w:hAnsi="Century Gothic"/>
        </w:rPr>
        <w:t>muestr</w:t>
      </w:r>
      <w:r w:rsidRPr="0085162B">
        <w:rPr>
          <w:rFonts w:ascii="Century Gothic" w:hAnsi="Century Gothic"/>
        </w:rPr>
        <w:t xml:space="preserve">e una ruta </w:t>
      </w:r>
      <w:r w:rsidR="00652F3C">
        <w:rPr>
          <w:rFonts w:ascii="Century Gothic" w:hAnsi="Century Gothic"/>
        </w:rPr>
        <w:t xml:space="preserve">a </w:t>
      </w:r>
      <w:r w:rsidRPr="0085162B">
        <w:rPr>
          <w:rFonts w:ascii="Century Gothic" w:hAnsi="Century Gothic"/>
        </w:rPr>
        <w:t>mejores resultados</w:t>
      </w:r>
      <w:r w:rsidR="00652F3C">
        <w:rPr>
          <w:rFonts w:ascii="Century Gothic" w:hAnsi="Century Gothic"/>
        </w:rPr>
        <w:t xml:space="preserve"> </w:t>
      </w:r>
      <w:r w:rsidRPr="0085162B">
        <w:rPr>
          <w:rFonts w:ascii="Century Gothic" w:hAnsi="Century Gothic"/>
        </w:rPr>
        <w:t xml:space="preserve">en ventas, conocimiento de la competencia, alcance de comercialización y distribución, optimización de procesos, penetración en el mercado, medición y control de finanzas. El </w:t>
      </w:r>
      <w:r w:rsidRPr="0085162B">
        <w:rPr>
          <w:rFonts w:ascii="Century Gothic" w:hAnsi="Century Gothic"/>
          <w:b/>
          <w:color w:val="C00000"/>
        </w:rPr>
        <w:t>Plan Estratégico de Marketing</w:t>
      </w:r>
      <w:r w:rsidRPr="0085162B">
        <w:rPr>
          <w:rFonts w:ascii="Century Gothic" w:hAnsi="Century Gothic"/>
        </w:rPr>
        <w:t xml:space="preserve"> proporcionará a </w:t>
      </w:r>
      <w:r w:rsidRPr="0085162B">
        <w:rPr>
          <w:rFonts w:ascii="Century Gothic" w:hAnsi="Century Gothic"/>
          <w:b/>
          <w:color w:val="C00000"/>
        </w:rPr>
        <w:t>Ladrillera El Diamante</w:t>
      </w:r>
      <w:r w:rsidRPr="0085162B">
        <w:rPr>
          <w:rFonts w:ascii="Century Gothic" w:hAnsi="Century Gothic"/>
        </w:rPr>
        <w:t xml:space="preserve"> enfoque y dirección  con identificación de oportunidades y como fortalecerse frente a amenazas, a mejorar </w:t>
      </w:r>
      <w:r w:rsidR="00652F3C">
        <w:rPr>
          <w:rFonts w:ascii="Century Gothic" w:hAnsi="Century Gothic"/>
        </w:rPr>
        <w:t>sus</w:t>
      </w:r>
      <w:r w:rsidRPr="0085162B">
        <w:rPr>
          <w:rFonts w:ascii="Century Gothic" w:hAnsi="Century Gothic"/>
        </w:rPr>
        <w:t xml:space="preserve"> ventas, </w:t>
      </w:r>
      <w:r w:rsidR="00652F3C">
        <w:rPr>
          <w:rFonts w:ascii="Century Gothic" w:hAnsi="Century Gothic"/>
        </w:rPr>
        <w:t xml:space="preserve">a </w:t>
      </w:r>
      <w:r w:rsidRPr="0085162B">
        <w:rPr>
          <w:rFonts w:ascii="Century Gothic" w:hAnsi="Century Gothic"/>
        </w:rPr>
        <w:t>ahorrar tiempo y dinero</w:t>
      </w:r>
      <w:r w:rsidR="00652F3C">
        <w:rPr>
          <w:rFonts w:ascii="Century Gothic" w:hAnsi="Century Gothic"/>
        </w:rPr>
        <w:t xml:space="preserve"> con</w:t>
      </w:r>
      <w:r w:rsidRPr="0085162B">
        <w:rPr>
          <w:rFonts w:ascii="Century Gothic" w:hAnsi="Century Gothic"/>
        </w:rPr>
        <w:t xml:space="preserve"> empleados </w:t>
      </w:r>
      <w:r w:rsidR="00652F3C">
        <w:rPr>
          <w:rFonts w:ascii="Century Gothic" w:hAnsi="Century Gothic"/>
        </w:rPr>
        <w:t xml:space="preserve">y procesos </w:t>
      </w:r>
      <w:r w:rsidRPr="0085162B">
        <w:rPr>
          <w:rFonts w:ascii="Century Gothic" w:hAnsi="Century Gothic"/>
        </w:rPr>
        <w:t xml:space="preserve">adecuados y </w:t>
      </w:r>
      <w:r w:rsidR="00652F3C">
        <w:rPr>
          <w:rFonts w:ascii="Century Gothic" w:hAnsi="Century Gothic"/>
        </w:rPr>
        <w:t xml:space="preserve">a </w:t>
      </w:r>
      <w:r w:rsidRPr="0085162B">
        <w:rPr>
          <w:rFonts w:ascii="Century Gothic" w:hAnsi="Century Gothic"/>
        </w:rPr>
        <w:t xml:space="preserve">optimizar la inversión </w:t>
      </w:r>
      <w:r w:rsidR="00652F3C">
        <w:rPr>
          <w:rFonts w:ascii="Century Gothic" w:hAnsi="Century Gothic"/>
        </w:rPr>
        <w:t>desde</w:t>
      </w:r>
      <w:r w:rsidRPr="0085162B">
        <w:rPr>
          <w:rFonts w:ascii="Century Gothic" w:hAnsi="Century Gothic"/>
        </w:rPr>
        <w:t xml:space="preserve"> los objetivos estratégicos de </w:t>
      </w:r>
      <w:r w:rsidRPr="0085162B">
        <w:rPr>
          <w:rFonts w:ascii="Century Gothic" w:hAnsi="Century Gothic"/>
          <w:b/>
          <w:color w:val="C00000"/>
        </w:rPr>
        <w:t>Ladrillera El Diamante</w:t>
      </w:r>
      <w:r w:rsidRPr="0085162B">
        <w:rPr>
          <w:rFonts w:ascii="Century Gothic" w:hAnsi="Century Gothic"/>
        </w:rPr>
        <w:t xml:space="preserve">. </w:t>
      </w:r>
    </w:p>
    <w:p w14:paraId="14A837E4" w14:textId="77777777" w:rsidR="0085162B" w:rsidRPr="004F3B6A" w:rsidRDefault="0085162B" w:rsidP="00A70EF6">
      <w:pPr>
        <w:pStyle w:val="Textoindependiente"/>
        <w:spacing w:line="276" w:lineRule="auto"/>
        <w:jc w:val="both"/>
        <w:rPr>
          <w:rFonts w:ascii="Century Gothic" w:hAnsi="Century Gothic"/>
          <w:sz w:val="20"/>
          <w:szCs w:val="20"/>
        </w:rPr>
      </w:pPr>
    </w:p>
    <w:p w14:paraId="1474EFC9" w14:textId="64ABCBD1" w:rsidR="007F66DE" w:rsidRPr="00C53289" w:rsidRDefault="0085162B" w:rsidP="00A70EF6">
      <w:pPr>
        <w:pStyle w:val="Ttulo2"/>
        <w:spacing w:before="0" w:line="276" w:lineRule="auto"/>
        <w:rPr>
          <w:b/>
          <w:caps w:val="0"/>
          <w:color w:val="C00000"/>
          <w:sz w:val="28"/>
          <w:szCs w:val="28"/>
        </w:rPr>
      </w:pPr>
      <w:r w:rsidRPr="00C53289">
        <w:rPr>
          <w:b/>
          <w:caps w:val="0"/>
          <w:color w:val="C00000"/>
          <w:sz w:val="28"/>
          <w:szCs w:val="28"/>
        </w:rPr>
        <w:t>Mercado</w:t>
      </w:r>
      <w:r w:rsidR="00DC6D00" w:rsidRPr="00C53289">
        <w:rPr>
          <w:b/>
          <w:caps w:val="0"/>
          <w:color w:val="C00000"/>
          <w:sz w:val="28"/>
          <w:szCs w:val="28"/>
        </w:rPr>
        <w:t xml:space="preserve"> Objetivo</w:t>
      </w:r>
    </w:p>
    <w:p w14:paraId="3ED5B637" w14:textId="77777777" w:rsidR="00652F3C" w:rsidRPr="00C53289" w:rsidRDefault="00652F3C" w:rsidP="00A70EF6">
      <w:pPr>
        <w:pStyle w:val="Encabezado"/>
        <w:spacing w:line="276" w:lineRule="auto"/>
        <w:rPr>
          <w:sz w:val="20"/>
          <w:szCs w:val="20"/>
        </w:rPr>
      </w:pPr>
    </w:p>
    <w:p w14:paraId="0BB7D852" w14:textId="4B4D4B22" w:rsidR="007F66DE" w:rsidRPr="0085162B" w:rsidRDefault="00DC6D00" w:rsidP="00A70EF6">
      <w:pPr>
        <w:pStyle w:val="Textoindependiente"/>
        <w:spacing w:line="276" w:lineRule="auto"/>
        <w:jc w:val="both"/>
        <w:rPr>
          <w:rFonts w:ascii="Century Gothic" w:hAnsi="Century Gothic"/>
        </w:rPr>
      </w:pPr>
      <w:r w:rsidRPr="00DC6D00">
        <w:rPr>
          <w:rFonts w:ascii="Century Gothic" w:hAnsi="Century Gothic"/>
        </w:rPr>
        <w:t>Sector constr</w:t>
      </w:r>
      <w:r>
        <w:rPr>
          <w:rFonts w:ascii="Century Gothic" w:hAnsi="Century Gothic"/>
        </w:rPr>
        <w:t xml:space="preserve">ucción, arquitectos, ingenieros, </w:t>
      </w:r>
      <w:r w:rsidRPr="00DC6D00">
        <w:rPr>
          <w:rFonts w:ascii="Century Gothic" w:hAnsi="Century Gothic"/>
        </w:rPr>
        <w:t>constructores</w:t>
      </w:r>
      <w:r>
        <w:rPr>
          <w:rFonts w:ascii="Century Gothic" w:hAnsi="Century Gothic"/>
        </w:rPr>
        <w:t>, depósitos de materiales y</w:t>
      </w:r>
      <w:r w:rsidR="00C53289">
        <w:rPr>
          <w:rFonts w:ascii="Century Gothic" w:hAnsi="Century Gothic"/>
        </w:rPr>
        <w:t xml:space="preserve"> </w:t>
      </w:r>
      <w:r>
        <w:rPr>
          <w:rFonts w:ascii="Century Gothic" w:hAnsi="Century Gothic"/>
        </w:rPr>
        <w:t xml:space="preserve"> ferreterías</w:t>
      </w:r>
      <w:r w:rsidRPr="00DC6D00">
        <w:rPr>
          <w:rFonts w:ascii="Century Gothic" w:hAnsi="Century Gothic"/>
        </w:rPr>
        <w:t xml:space="preserve"> </w:t>
      </w:r>
      <w:r>
        <w:rPr>
          <w:rFonts w:ascii="Century Gothic" w:hAnsi="Century Gothic"/>
        </w:rPr>
        <w:t xml:space="preserve">en </w:t>
      </w:r>
      <w:r w:rsidR="00A70EF6">
        <w:rPr>
          <w:rFonts w:ascii="Century Gothic" w:hAnsi="Century Gothic"/>
        </w:rPr>
        <w:t xml:space="preserve">el </w:t>
      </w:r>
      <w:r w:rsidR="00FE1BD5" w:rsidRPr="00DC6D00">
        <w:rPr>
          <w:rFonts w:ascii="Century Gothic" w:hAnsi="Century Gothic"/>
        </w:rPr>
        <w:t>Área Metropolitana de Bucaramanga</w:t>
      </w:r>
      <w:r w:rsidRPr="00DC6D00">
        <w:rPr>
          <w:rFonts w:ascii="Century Gothic" w:hAnsi="Century Gothic"/>
        </w:rPr>
        <w:t xml:space="preserve"> </w:t>
      </w:r>
      <w:r w:rsidRPr="00DC6D00">
        <w:rPr>
          <w:rFonts w:ascii="Century Gothic" w:hAnsi="Century Gothic"/>
          <w:lang w:eastAsia="es-CO"/>
        </w:rPr>
        <w:t>(municipios de Floridablanca, Piedecuesta, Girón y Bucaramanga)</w:t>
      </w:r>
      <w:r w:rsidRPr="00DC6D00">
        <w:t xml:space="preserve"> </w:t>
      </w:r>
      <w:r w:rsidRPr="00DC6D00">
        <w:rPr>
          <w:rFonts w:ascii="Century Gothic" w:hAnsi="Century Gothic"/>
        </w:rPr>
        <w:t>en Santander, Colombia</w:t>
      </w:r>
      <w:r w:rsidR="007F66DE" w:rsidRPr="00DC6D00">
        <w:rPr>
          <w:rFonts w:ascii="Century Gothic" w:hAnsi="Century Gothic"/>
        </w:rPr>
        <w:t xml:space="preserve">. </w:t>
      </w:r>
    </w:p>
    <w:p w14:paraId="65A2CF33" w14:textId="77777777" w:rsidR="00453516" w:rsidRPr="004F3B6A" w:rsidRDefault="00453516" w:rsidP="00A70EF6">
      <w:pPr>
        <w:pStyle w:val="Textoindependiente"/>
        <w:spacing w:line="276" w:lineRule="auto"/>
        <w:jc w:val="both"/>
        <w:rPr>
          <w:rFonts w:ascii="Century Gothic" w:hAnsi="Century Gothic"/>
          <w:sz w:val="20"/>
          <w:szCs w:val="20"/>
        </w:rPr>
      </w:pPr>
    </w:p>
    <w:p w14:paraId="31F3B7D0" w14:textId="77777777" w:rsidR="007F66DE" w:rsidRPr="00C53289" w:rsidRDefault="007F66DE" w:rsidP="00A70EF6">
      <w:pPr>
        <w:tabs>
          <w:tab w:val="left" w:pos="1905"/>
        </w:tabs>
        <w:spacing w:before="0" w:after="0" w:line="276" w:lineRule="auto"/>
        <w:jc w:val="both"/>
        <w:rPr>
          <w:b/>
          <w:color w:val="C00000"/>
          <w:sz w:val="28"/>
          <w:szCs w:val="28"/>
        </w:rPr>
      </w:pPr>
      <w:r w:rsidRPr="00C53289">
        <w:rPr>
          <w:b/>
          <w:color w:val="C00000"/>
          <w:sz w:val="28"/>
          <w:szCs w:val="28"/>
        </w:rPr>
        <w:t>Necesidades del</w:t>
      </w:r>
      <w:r w:rsidRPr="00C53289">
        <w:rPr>
          <w:b/>
          <w:color w:val="C00000"/>
          <w:spacing w:val="-1"/>
          <w:sz w:val="28"/>
          <w:szCs w:val="28"/>
        </w:rPr>
        <w:t xml:space="preserve"> </w:t>
      </w:r>
      <w:r w:rsidRPr="00C53289">
        <w:rPr>
          <w:b/>
          <w:color w:val="C00000"/>
          <w:sz w:val="28"/>
          <w:szCs w:val="28"/>
        </w:rPr>
        <w:t>mercado</w:t>
      </w:r>
    </w:p>
    <w:p w14:paraId="6DDF69B2" w14:textId="77777777" w:rsidR="0085162B" w:rsidRPr="0085162B" w:rsidRDefault="0085162B" w:rsidP="00A70EF6">
      <w:pPr>
        <w:tabs>
          <w:tab w:val="left" w:pos="1905"/>
        </w:tabs>
        <w:spacing w:before="0" w:after="0" w:line="276" w:lineRule="auto"/>
        <w:jc w:val="both"/>
        <w:rPr>
          <w:b/>
          <w:color w:val="C00000"/>
          <w:sz w:val="20"/>
          <w:szCs w:val="20"/>
        </w:rPr>
      </w:pPr>
    </w:p>
    <w:p w14:paraId="2EE6C847" w14:textId="0CE267F7" w:rsidR="007F66DE" w:rsidRPr="0085162B" w:rsidRDefault="007F66DE" w:rsidP="00A70EF6">
      <w:pPr>
        <w:pStyle w:val="Textoindependiente"/>
        <w:numPr>
          <w:ilvl w:val="0"/>
          <w:numId w:val="17"/>
        </w:numPr>
        <w:spacing w:line="276" w:lineRule="auto"/>
        <w:ind w:left="357" w:hanging="357"/>
        <w:jc w:val="both"/>
        <w:rPr>
          <w:rFonts w:ascii="Century Gothic" w:hAnsi="Century Gothic"/>
        </w:rPr>
      </w:pPr>
      <w:r w:rsidRPr="0085162B">
        <w:rPr>
          <w:rFonts w:ascii="Century Gothic" w:hAnsi="Century Gothic"/>
          <w:b/>
          <w:color w:val="C00000"/>
        </w:rPr>
        <w:t xml:space="preserve">Productos </w:t>
      </w:r>
      <w:r w:rsidR="00FE1BD5">
        <w:rPr>
          <w:rFonts w:ascii="Century Gothic" w:hAnsi="Century Gothic"/>
          <w:b/>
          <w:color w:val="C00000"/>
        </w:rPr>
        <w:t>accesible</w:t>
      </w:r>
      <w:r w:rsidRPr="0085162B">
        <w:rPr>
          <w:rFonts w:ascii="Century Gothic" w:hAnsi="Century Gothic"/>
          <w:b/>
          <w:color w:val="C00000"/>
        </w:rPr>
        <w:t>s:</w:t>
      </w:r>
      <w:r w:rsidRPr="0085162B">
        <w:rPr>
          <w:rFonts w:ascii="Century Gothic" w:hAnsi="Century Gothic"/>
          <w:b/>
        </w:rPr>
        <w:t xml:space="preserve"> </w:t>
      </w:r>
      <w:r w:rsidRPr="0085162B">
        <w:rPr>
          <w:rFonts w:ascii="Century Gothic" w:hAnsi="Century Gothic"/>
        </w:rPr>
        <w:t xml:space="preserve">posibilidad de adquirir productos de </w:t>
      </w:r>
      <w:r w:rsidRPr="0085162B">
        <w:rPr>
          <w:rFonts w:ascii="Century Gothic" w:hAnsi="Century Gothic"/>
          <w:b/>
          <w:color w:val="C00000"/>
        </w:rPr>
        <w:t>Ladrillera El Diamante</w:t>
      </w:r>
      <w:r w:rsidR="00FE1BD5">
        <w:rPr>
          <w:rFonts w:ascii="Century Gothic" w:hAnsi="Century Gothic"/>
          <w:b/>
          <w:color w:val="C00000"/>
        </w:rPr>
        <w:t xml:space="preserve"> </w:t>
      </w:r>
      <w:r w:rsidR="00DC6D00">
        <w:rPr>
          <w:rFonts w:ascii="Century Gothic" w:hAnsi="Century Gothic"/>
        </w:rPr>
        <w:t>en</w:t>
      </w:r>
      <w:r w:rsidR="00FE1BD5" w:rsidRPr="0085162B">
        <w:rPr>
          <w:rFonts w:ascii="Century Gothic" w:hAnsi="Century Gothic"/>
        </w:rPr>
        <w:t xml:space="preserve"> cualquier parte del mundo</w:t>
      </w:r>
      <w:r w:rsidRPr="0085162B">
        <w:rPr>
          <w:rFonts w:ascii="Century Gothic" w:hAnsi="Century Gothic"/>
        </w:rPr>
        <w:t>, sin un punto de venta cercano, exista o no.</w:t>
      </w:r>
    </w:p>
    <w:p w14:paraId="669E13F2" w14:textId="77777777" w:rsidR="007F66DE" w:rsidRPr="0085162B" w:rsidRDefault="007F66DE" w:rsidP="00A70EF6">
      <w:pPr>
        <w:pStyle w:val="Prrafodelista"/>
        <w:numPr>
          <w:ilvl w:val="0"/>
          <w:numId w:val="17"/>
        </w:numPr>
        <w:spacing w:before="0" w:line="276" w:lineRule="auto"/>
        <w:ind w:left="357" w:hanging="357"/>
        <w:jc w:val="both"/>
        <w:rPr>
          <w:rFonts w:ascii="Century Gothic" w:hAnsi="Century Gothic"/>
        </w:rPr>
      </w:pPr>
      <w:r w:rsidRPr="0085162B">
        <w:rPr>
          <w:rFonts w:ascii="Century Gothic" w:hAnsi="Century Gothic"/>
          <w:b/>
          <w:color w:val="C00000"/>
        </w:rPr>
        <w:t>Diseño exclusivo:</w:t>
      </w:r>
      <w:r w:rsidRPr="0085162B">
        <w:rPr>
          <w:rFonts w:ascii="Century Gothic" w:hAnsi="Century Gothic"/>
          <w:b/>
        </w:rPr>
        <w:t xml:space="preserve"> </w:t>
      </w:r>
      <w:r w:rsidRPr="0085162B">
        <w:rPr>
          <w:rFonts w:ascii="Century Gothic" w:hAnsi="Century Gothic"/>
        </w:rPr>
        <w:t>el mercado valora positivamente la exclusividad del producto.</w:t>
      </w:r>
    </w:p>
    <w:p w14:paraId="5970280B" w14:textId="77777777" w:rsidR="007F66DE" w:rsidRPr="0085162B" w:rsidRDefault="007F66DE" w:rsidP="00A70EF6">
      <w:pPr>
        <w:pStyle w:val="Textoindependiente"/>
        <w:numPr>
          <w:ilvl w:val="0"/>
          <w:numId w:val="17"/>
        </w:numPr>
        <w:spacing w:line="276" w:lineRule="auto"/>
        <w:ind w:left="357" w:hanging="357"/>
        <w:jc w:val="both"/>
        <w:rPr>
          <w:rFonts w:ascii="Century Gothic" w:hAnsi="Century Gothic"/>
        </w:rPr>
      </w:pPr>
      <w:r w:rsidRPr="0085162B">
        <w:rPr>
          <w:rFonts w:ascii="Century Gothic" w:hAnsi="Century Gothic"/>
          <w:b/>
          <w:color w:val="C00000"/>
        </w:rPr>
        <w:t>Calidad:</w:t>
      </w:r>
      <w:r w:rsidRPr="0085162B">
        <w:rPr>
          <w:rFonts w:ascii="Century Gothic" w:hAnsi="Century Gothic"/>
        </w:rPr>
        <w:t xml:space="preserve"> debe ser óptima para el uso que se le dé al producto.</w:t>
      </w:r>
    </w:p>
    <w:p w14:paraId="3EBD14DF" w14:textId="77777777" w:rsidR="007F66DE" w:rsidRPr="0085162B" w:rsidRDefault="00507B31" w:rsidP="00A70EF6">
      <w:pPr>
        <w:pStyle w:val="Textoindependiente"/>
        <w:numPr>
          <w:ilvl w:val="0"/>
          <w:numId w:val="17"/>
        </w:numPr>
        <w:spacing w:line="276" w:lineRule="auto"/>
        <w:ind w:left="357" w:hanging="357"/>
        <w:jc w:val="both"/>
        <w:rPr>
          <w:rFonts w:ascii="Century Gothic" w:hAnsi="Century Gothic"/>
        </w:rPr>
      </w:pPr>
      <w:r>
        <w:rPr>
          <w:rFonts w:ascii="Century Gothic" w:hAnsi="Century Gothic"/>
          <w:b/>
          <w:color w:val="C00000"/>
        </w:rPr>
        <w:t>Servicio</w:t>
      </w:r>
      <w:r w:rsidR="007F66DE" w:rsidRPr="0085162B">
        <w:rPr>
          <w:rFonts w:ascii="Century Gothic" w:hAnsi="Century Gothic"/>
          <w:b/>
          <w:color w:val="C00000"/>
        </w:rPr>
        <w:t xml:space="preserve"> al cliente</w:t>
      </w:r>
      <w:r w:rsidR="007F66DE" w:rsidRPr="0085162B">
        <w:rPr>
          <w:rFonts w:ascii="Century Gothic" w:hAnsi="Century Gothic"/>
          <w:color w:val="C00000"/>
        </w:rPr>
        <w:t>:</w:t>
      </w:r>
      <w:r w:rsidR="007F66DE" w:rsidRPr="0085162B">
        <w:rPr>
          <w:rFonts w:ascii="Century Gothic" w:hAnsi="Century Gothic"/>
          <w:color w:val="0D594F" w:themeColor="accent6" w:themeShade="80"/>
        </w:rPr>
        <w:t xml:space="preserve"> </w:t>
      </w:r>
      <w:r w:rsidR="007F66DE" w:rsidRPr="0085162B">
        <w:rPr>
          <w:rFonts w:ascii="Century Gothic" w:hAnsi="Century Gothic"/>
        </w:rPr>
        <w:t>es fundamental para que se sientan seguros en compra y entrega.</w:t>
      </w:r>
    </w:p>
    <w:p w14:paraId="76D697E9" w14:textId="77777777" w:rsidR="007F66DE" w:rsidRDefault="007F66DE" w:rsidP="00A70EF6">
      <w:pPr>
        <w:pStyle w:val="Textoindependiente"/>
        <w:numPr>
          <w:ilvl w:val="0"/>
          <w:numId w:val="17"/>
        </w:numPr>
        <w:spacing w:line="276" w:lineRule="auto"/>
        <w:ind w:left="357" w:hanging="357"/>
        <w:jc w:val="both"/>
        <w:rPr>
          <w:rFonts w:ascii="Century Gothic" w:hAnsi="Century Gothic"/>
          <w:sz w:val="20"/>
          <w:szCs w:val="20"/>
        </w:rPr>
      </w:pPr>
      <w:r w:rsidRPr="0085162B">
        <w:rPr>
          <w:rFonts w:ascii="Century Gothic" w:hAnsi="Century Gothic"/>
          <w:b/>
          <w:color w:val="C00000"/>
        </w:rPr>
        <w:t>Marca</w:t>
      </w:r>
      <w:r w:rsidRPr="0085162B">
        <w:rPr>
          <w:rFonts w:ascii="Century Gothic" w:hAnsi="Century Gothic"/>
          <w:color w:val="C00000"/>
        </w:rPr>
        <w:t>:</w:t>
      </w:r>
      <w:r w:rsidRPr="0085162B">
        <w:rPr>
          <w:rFonts w:ascii="Century Gothic" w:hAnsi="Century Gothic"/>
        </w:rPr>
        <w:t xml:space="preserve"> sentido de pertenencia hacia la marca y deseo de usarla nuevamente.</w:t>
      </w:r>
    </w:p>
    <w:p w14:paraId="218EAAE0" w14:textId="77777777" w:rsidR="00453516" w:rsidRPr="00C53289" w:rsidRDefault="00453516" w:rsidP="00A70EF6">
      <w:pPr>
        <w:tabs>
          <w:tab w:val="left" w:pos="1904"/>
          <w:tab w:val="left" w:pos="1905"/>
        </w:tabs>
        <w:spacing w:before="0" w:after="0" w:line="276" w:lineRule="auto"/>
        <w:jc w:val="both"/>
        <w:rPr>
          <w:rFonts w:asciiTheme="majorHAnsi" w:hAnsiTheme="majorHAnsi"/>
          <w:b/>
          <w:color w:val="C00000"/>
          <w:sz w:val="20"/>
          <w:szCs w:val="20"/>
        </w:rPr>
      </w:pPr>
    </w:p>
    <w:p w14:paraId="793E1622" w14:textId="77777777" w:rsidR="007F66DE" w:rsidRPr="00C53289" w:rsidRDefault="007F66DE" w:rsidP="00A70EF6">
      <w:pPr>
        <w:tabs>
          <w:tab w:val="left" w:pos="1904"/>
          <w:tab w:val="left" w:pos="1905"/>
        </w:tabs>
        <w:spacing w:before="0" w:after="0" w:line="276" w:lineRule="auto"/>
        <w:jc w:val="both"/>
        <w:rPr>
          <w:rFonts w:asciiTheme="majorHAnsi" w:hAnsiTheme="majorHAnsi"/>
          <w:b/>
          <w:color w:val="C00000"/>
          <w:sz w:val="28"/>
          <w:szCs w:val="28"/>
        </w:rPr>
      </w:pPr>
      <w:r w:rsidRPr="00C53289">
        <w:rPr>
          <w:rFonts w:asciiTheme="majorHAnsi" w:hAnsiTheme="majorHAnsi"/>
          <w:b/>
          <w:color w:val="C00000"/>
          <w:sz w:val="28"/>
          <w:szCs w:val="28"/>
        </w:rPr>
        <w:t>Tendencias del</w:t>
      </w:r>
      <w:r w:rsidRPr="00C53289">
        <w:rPr>
          <w:rFonts w:asciiTheme="majorHAnsi" w:hAnsiTheme="majorHAnsi"/>
          <w:b/>
          <w:color w:val="C00000"/>
          <w:spacing w:val="-1"/>
          <w:sz w:val="28"/>
          <w:szCs w:val="28"/>
        </w:rPr>
        <w:t xml:space="preserve"> </w:t>
      </w:r>
      <w:r w:rsidRPr="00C53289">
        <w:rPr>
          <w:rFonts w:asciiTheme="majorHAnsi" w:hAnsiTheme="majorHAnsi"/>
          <w:b/>
          <w:color w:val="C00000"/>
          <w:sz w:val="28"/>
          <w:szCs w:val="28"/>
        </w:rPr>
        <w:t>mercado</w:t>
      </w:r>
    </w:p>
    <w:p w14:paraId="5DE4107C" w14:textId="77777777" w:rsidR="00742FDD" w:rsidRDefault="00742FDD" w:rsidP="00A70EF6">
      <w:pPr>
        <w:pStyle w:val="Textoindependiente"/>
        <w:spacing w:line="276" w:lineRule="auto"/>
        <w:jc w:val="both"/>
        <w:rPr>
          <w:rFonts w:ascii="Century Gothic" w:hAnsi="Century Gothic"/>
          <w:sz w:val="20"/>
          <w:szCs w:val="20"/>
        </w:rPr>
      </w:pPr>
    </w:p>
    <w:p w14:paraId="115941E3" w14:textId="40994D2C" w:rsidR="007F66DE" w:rsidRPr="00742FDD" w:rsidRDefault="007F66DE" w:rsidP="00A70EF6">
      <w:pPr>
        <w:pStyle w:val="Textoindependiente"/>
        <w:spacing w:line="276" w:lineRule="auto"/>
        <w:jc w:val="both"/>
        <w:rPr>
          <w:rFonts w:ascii="Century Gothic" w:hAnsi="Century Gothic"/>
          <w:lang w:val="es-CO"/>
        </w:rPr>
      </w:pPr>
      <w:r w:rsidRPr="00742FDD">
        <w:rPr>
          <w:rFonts w:ascii="Century Gothic" w:hAnsi="Century Gothic"/>
        </w:rPr>
        <w:t>En los últimos años, se gesta</w:t>
      </w:r>
      <w:r w:rsidR="00652F3C">
        <w:rPr>
          <w:rFonts w:ascii="Century Gothic" w:hAnsi="Century Gothic"/>
        </w:rPr>
        <w:t>ron</w:t>
      </w:r>
      <w:r w:rsidRPr="00742FDD">
        <w:rPr>
          <w:rFonts w:ascii="Century Gothic" w:hAnsi="Century Gothic"/>
        </w:rPr>
        <w:t xml:space="preserve"> cambios en la construcción y la arquitectura </w:t>
      </w:r>
      <w:r w:rsidR="00742FDD">
        <w:rPr>
          <w:rFonts w:ascii="Century Gothic" w:hAnsi="Century Gothic"/>
        </w:rPr>
        <w:t xml:space="preserve">por la conciencia social, </w:t>
      </w:r>
      <w:r w:rsidRPr="00742FDD">
        <w:rPr>
          <w:rFonts w:ascii="Century Gothic" w:hAnsi="Century Gothic"/>
        </w:rPr>
        <w:t>avances en sostenibilidad, respeto ambient</w:t>
      </w:r>
      <w:r w:rsidR="00742FDD">
        <w:rPr>
          <w:rFonts w:ascii="Century Gothic" w:hAnsi="Century Gothic"/>
        </w:rPr>
        <w:t>al</w:t>
      </w:r>
      <w:r w:rsidRPr="00742FDD">
        <w:rPr>
          <w:rFonts w:ascii="Century Gothic" w:hAnsi="Century Gothic"/>
        </w:rPr>
        <w:t xml:space="preserve">, ecología y eficiencia energética. La sociedad demanda construcciones con mínimo impacto ambiental y máximo respeto por el planeta, pero también tendencias en materiales de construcción.  </w:t>
      </w:r>
      <w:r w:rsidRPr="00742FDD">
        <w:rPr>
          <w:rFonts w:ascii="Century Gothic" w:hAnsi="Century Gothic"/>
        </w:rPr>
        <w:lastRenderedPageBreak/>
        <w:t>Hay cambios importantes y nuevas tendencias al elegir materiales de construcción para</w:t>
      </w:r>
      <w:r w:rsidR="00652F3C">
        <w:rPr>
          <w:rFonts w:ascii="Century Gothic" w:hAnsi="Century Gothic"/>
        </w:rPr>
        <w:t xml:space="preserve"> </w:t>
      </w:r>
      <w:r w:rsidRPr="00742FDD">
        <w:rPr>
          <w:rFonts w:ascii="Century Gothic" w:hAnsi="Century Gothic"/>
        </w:rPr>
        <w:t xml:space="preserve">estructuras, fachadas e interiores, por lo que la arquitectura tiene papel significativo. </w:t>
      </w:r>
    </w:p>
    <w:p w14:paraId="54325E29" w14:textId="77777777" w:rsidR="00A70EF6" w:rsidRPr="00C53289" w:rsidRDefault="00A70EF6" w:rsidP="00132C8B">
      <w:pPr>
        <w:tabs>
          <w:tab w:val="left" w:pos="1185"/>
        </w:tabs>
        <w:spacing w:before="0" w:after="0"/>
        <w:jc w:val="both"/>
        <w:rPr>
          <w:b/>
          <w:color w:val="C00000"/>
          <w:sz w:val="20"/>
          <w:szCs w:val="20"/>
        </w:rPr>
      </w:pPr>
    </w:p>
    <w:p w14:paraId="6B11ED0D" w14:textId="77777777" w:rsidR="007F66DE" w:rsidRPr="00C53289" w:rsidRDefault="007F66DE" w:rsidP="00132C8B">
      <w:pPr>
        <w:tabs>
          <w:tab w:val="left" w:pos="1185"/>
        </w:tabs>
        <w:spacing w:before="0" w:after="0"/>
        <w:jc w:val="both"/>
        <w:rPr>
          <w:b/>
          <w:color w:val="C00000"/>
          <w:sz w:val="28"/>
          <w:szCs w:val="28"/>
        </w:rPr>
      </w:pPr>
      <w:r w:rsidRPr="00C53289">
        <w:rPr>
          <w:b/>
          <w:color w:val="C00000"/>
          <w:sz w:val="28"/>
          <w:szCs w:val="28"/>
        </w:rPr>
        <w:t>Descripción de la</w:t>
      </w:r>
      <w:r w:rsidRPr="00C53289">
        <w:rPr>
          <w:b/>
          <w:color w:val="C00000"/>
          <w:spacing w:val="-1"/>
          <w:sz w:val="28"/>
          <w:szCs w:val="28"/>
        </w:rPr>
        <w:t xml:space="preserve"> </w:t>
      </w:r>
      <w:r w:rsidRPr="00C53289">
        <w:rPr>
          <w:b/>
          <w:color w:val="C00000"/>
          <w:sz w:val="28"/>
          <w:szCs w:val="28"/>
        </w:rPr>
        <w:t>oferta</w:t>
      </w:r>
    </w:p>
    <w:p w14:paraId="29C00C3A" w14:textId="77777777" w:rsidR="00AB2EC7" w:rsidRDefault="00AB2EC7" w:rsidP="00132C8B">
      <w:pPr>
        <w:pStyle w:val="Textoindependiente"/>
        <w:spacing w:line="264" w:lineRule="auto"/>
        <w:jc w:val="both"/>
        <w:rPr>
          <w:rFonts w:ascii="Century Gothic" w:hAnsi="Century Gothic"/>
          <w:sz w:val="20"/>
          <w:szCs w:val="20"/>
        </w:rPr>
      </w:pPr>
    </w:p>
    <w:p w14:paraId="47A1D454" w14:textId="1124B9B3" w:rsidR="007F66DE" w:rsidRPr="00AB2EC7" w:rsidRDefault="007F66DE" w:rsidP="00A70EF6">
      <w:pPr>
        <w:pStyle w:val="Textoindependiente"/>
        <w:spacing w:line="276" w:lineRule="auto"/>
        <w:jc w:val="both"/>
        <w:rPr>
          <w:rFonts w:ascii="Century Gothic" w:hAnsi="Century Gothic"/>
        </w:rPr>
      </w:pPr>
      <w:r w:rsidRPr="00AB2EC7">
        <w:rPr>
          <w:rFonts w:ascii="Century Gothic" w:hAnsi="Century Gothic"/>
        </w:rPr>
        <w:t xml:space="preserve">Comercializar </w:t>
      </w:r>
      <w:r w:rsidR="00132C8B">
        <w:rPr>
          <w:rFonts w:ascii="Century Gothic" w:hAnsi="Century Gothic"/>
        </w:rPr>
        <w:t xml:space="preserve">todos los </w:t>
      </w:r>
      <w:r w:rsidRPr="00AB2EC7">
        <w:rPr>
          <w:rFonts w:ascii="Century Gothic" w:hAnsi="Century Gothic"/>
        </w:rPr>
        <w:t>productos a través de</w:t>
      </w:r>
      <w:r w:rsidR="001E304A">
        <w:rPr>
          <w:rFonts w:ascii="Century Gothic" w:hAnsi="Century Gothic"/>
        </w:rPr>
        <w:t xml:space="preserve"> </w:t>
      </w:r>
      <w:r w:rsidRPr="00AB2EC7">
        <w:rPr>
          <w:rFonts w:ascii="Century Gothic" w:hAnsi="Century Gothic"/>
        </w:rPr>
        <w:t>l</w:t>
      </w:r>
      <w:r w:rsidR="001E304A">
        <w:rPr>
          <w:rFonts w:ascii="Century Gothic" w:hAnsi="Century Gothic"/>
        </w:rPr>
        <w:t>a nueva</w:t>
      </w:r>
      <w:r w:rsidRPr="00AB2EC7">
        <w:rPr>
          <w:rFonts w:ascii="Century Gothic" w:hAnsi="Century Gothic"/>
        </w:rPr>
        <w:t xml:space="preserve"> </w:t>
      </w:r>
      <w:r w:rsidRPr="00AB2EC7">
        <w:rPr>
          <w:rFonts w:ascii="Century Gothic" w:hAnsi="Century Gothic"/>
          <w:b/>
          <w:color w:val="C00000"/>
        </w:rPr>
        <w:t>Área de Ventas y Mercadeo</w:t>
      </w:r>
      <w:r w:rsidRPr="00AB2EC7">
        <w:rPr>
          <w:rFonts w:ascii="Century Gothic" w:hAnsi="Century Gothic"/>
        </w:rPr>
        <w:t xml:space="preserve"> de </w:t>
      </w:r>
      <w:r w:rsidRPr="00AB2EC7">
        <w:rPr>
          <w:rFonts w:ascii="Century Gothic" w:hAnsi="Century Gothic"/>
          <w:b/>
          <w:color w:val="C00000"/>
        </w:rPr>
        <w:t>Ladrillera El Diamante</w:t>
      </w:r>
      <w:r w:rsidRPr="00AB2EC7">
        <w:rPr>
          <w:rFonts w:ascii="Century Gothic" w:hAnsi="Century Gothic"/>
        </w:rPr>
        <w:t xml:space="preserve"> para atender a todos los clientes </w:t>
      </w:r>
      <w:r w:rsidR="00132C8B">
        <w:rPr>
          <w:rFonts w:ascii="Century Gothic" w:hAnsi="Century Gothic"/>
        </w:rPr>
        <w:t>(personas naturales y jurídicas)</w:t>
      </w:r>
      <w:r w:rsidRPr="00AB2EC7">
        <w:rPr>
          <w:rFonts w:ascii="Century Gothic" w:hAnsi="Century Gothic"/>
        </w:rPr>
        <w:t>.</w:t>
      </w:r>
    </w:p>
    <w:p w14:paraId="265B6A64" w14:textId="77777777" w:rsidR="007F66DE" w:rsidRDefault="007F66DE" w:rsidP="00A70EF6">
      <w:pPr>
        <w:tabs>
          <w:tab w:val="left" w:pos="1185"/>
        </w:tabs>
        <w:spacing w:before="0" w:after="0" w:line="240" w:lineRule="auto"/>
        <w:jc w:val="both"/>
        <w:rPr>
          <w:rFonts w:ascii="Century Gothic" w:hAnsi="Century Gothic"/>
          <w:sz w:val="20"/>
          <w:szCs w:val="20"/>
        </w:rPr>
      </w:pPr>
    </w:p>
    <w:tbl>
      <w:tblPr>
        <w:tblStyle w:val="Tablaconcuadrcula"/>
        <w:tblW w:w="0" w:type="auto"/>
        <w:jc w:val="center"/>
        <w:tblLook w:val="04A0" w:firstRow="1" w:lastRow="0" w:firstColumn="1" w:lastColumn="0" w:noHBand="0" w:noVBand="1"/>
      </w:tblPr>
      <w:tblGrid>
        <w:gridCol w:w="3256"/>
        <w:gridCol w:w="3334"/>
        <w:gridCol w:w="2805"/>
      </w:tblGrid>
      <w:tr w:rsidR="007F66DE" w:rsidRPr="00507B31" w14:paraId="44DA13DD" w14:textId="77777777" w:rsidTr="00C53289">
        <w:trPr>
          <w:trHeight w:hRule="exact" w:val="284"/>
          <w:jc w:val="center"/>
        </w:trPr>
        <w:tc>
          <w:tcPr>
            <w:tcW w:w="9395" w:type="dxa"/>
            <w:gridSpan w:val="3"/>
            <w:shd w:val="clear" w:color="auto" w:fill="auto"/>
            <w:vAlign w:val="center"/>
          </w:tcPr>
          <w:p w14:paraId="1C0D49EF" w14:textId="77777777" w:rsidR="007F66DE" w:rsidRPr="00C53289" w:rsidRDefault="007F66DE" w:rsidP="00AB2EC7">
            <w:pPr>
              <w:pStyle w:val="Ttulo8"/>
              <w:tabs>
                <w:tab w:val="left" w:pos="1185"/>
              </w:tabs>
              <w:spacing w:before="0"/>
              <w:ind w:left="-57"/>
              <w:jc w:val="center"/>
              <w:outlineLvl w:val="7"/>
              <w:rPr>
                <w:rFonts w:ascii="Century Gothic" w:eastAsia="Calibri" w:hAnsi="Century Gothic" w:cs="Calibri"/>
                <w:b/>
                <w:bCs/>
                <w:color w:val="C00000"/>
                <w:sz w:val="16"/>
                <w:szCs w:val="16"/>
                <w:lang w:val="es-CO" w:eastAsia="es-ES" w:bidi="es-ES"/>
              </w:rPr>
            </w:pPr>
            <w:r w:rsidRPr="00C53289">
              <w:rPr>
                <w:rFonts w:ascii="Century Gothic" w:eastAsia="Calibri" w:hAnsi="Century Gothic" w:cs="Calibri"/>
                <w:b/>
                <w:color w:val="C00000"/>
                <w:sz w:val="16"/>
                <w:szCs w:val="16"/>
                <w:lang w:val="es-CO" w:eastAsia="es-ES" w:bidi="es-ES"/>
              </w:rPr>
              <w:t>Área de Ventas y Mercadeo Ladrillera El Diamante</w:t>
            </w:r>
          </w:p>
        </w:tc>
      </w:tr>
      <w:tr w:rsidR="007F66DE" w:rsidRPr="00507B31" w14:paraId="3ED04055" w14:textId="77777777" w:rsidTr="00C53289">
        <w:trPr>
          <w:trHeight w:hRule="exact" w:val="284"/>
          <w:jc w:val="center"/>
        </w:trPr>
        <w:tc>
          <w:tcPr>
            <w:tcW w:w="3256" w:type="dxa"/>
            <w:shd w:val="clear" w:color="auto" w:fill="auto"/>
            <w:vAlign w:val="center"/>
          </w:tcPr>
          <w:p w14:paraId="7D38EE68" w14:textId="77777777" w:rsidR="007F66DE" w:rsidRPr="00C53289" w:rsidRDefault="007F66DE" w:rsidP="00AB2EC7">
            <w:pPr>
              <w:pStyle w:val="Ttulo6"/>
              <w:tabs>
                <w:tab w:val="left" w:pos="1185"/>
              </w:tabs>
              <w:spacing w:before="0"/>
              <w:ind w:left="-57"/>
              <w:jc w:val="center"/>
              <w:outlineLvl w:val="5"/>
              <w:rPr>
                <w:rFonts w:ascii="Century Gothic" w:hAnsi="Century Gothic"/>
                <w:b/>
                <w:iCs/>
                <w:color w:val="C00000"/>
                <w:sz w:val="16"/>
                <w:szCs w:val="16"/>
                <w:lang w:val="es-CO" w:eastAsia="es-ES"/>
              </w:rPr>
            </w:pPr>
            <w:r w:rsidRPr="00C53289">
              <w:rPr>
                <w:rFonts w:ascii="Century Gothic" w:hAnsi="Century Gothic"/>
                <w:b/>
                <w:color w:val="C00000"/>
                <w:sz w:val="16"/>
                <w:szCs w:val="16"/>
                <w:lang w:val="es-CO" w:eastAsia="es-ES"/>
              </w:rPr>
              <w:t>Asesor Comercial Clientes Nuevos</w:t>
            </w:r>
          </w:p>
        </w:tc>
        <w:tc>
          <w:tcPr>
            <w:tcW w:w="3334" w:type="dxa"/>
            <w:shd w:val="clear" w:color="auto" w:fill="auto"/>
            <w:vAlign w:val="center"/>
          </w:tcPr>
          <w:p w14:paraId="0C1F05EB" w14:textId="77777777" w:rsidR="007F66DE" w:rsidRPr="00C53289" w:rsidRDefault="007F66DE" w:rsidP="00AB2EC7">
            <w:pPr>
              <w:tabs>
                <w:tab w:val="left" w:pos="1185"/>
              </w:tabs>
              <w:ind w:left="-57"/>
              <w:jc w:val="center"/>
              <w:rPr>
                <w:rFonts w:ascii="Century Gothic" w:hAnsi="Century Gothic"/>
                <w:b/>
                <w:color w:val="C00000"/>
                <w:sz w:val="16"/>
                <w:szCs w:val="16"/>
                <w:lang w:val="es-CO"/>
              </w:rPr>
            </w:pPr>
            <w:r w:rsidRPr="00C53289">
              <w:rPr>
                <w:rFonts w:ascii="Century Gothic" w:hAnsi="Century Gothic"/>
                <w:b/>
                <w:color w:val="C00000"/>
                <w:sz w:val="16"/>
                <w:szCs w:val="16"/>
                <w:lang w:val="es-CO"/>
              </w:rPr>
              <w:t>Asesor Comercial Clientes Antiguos</w:t>
            </w:r>
          </w:p>
        </w:tc>
        <w:tc>
          <w:tcPr>
            <w:tcW w:w="2805" w:type="dxa"/>
            <w:shd w:val="clear" w:color="auto" w:fill="auto"/>
            <w:vAlign w:val="center"/>
          </w:tcPr>
          <w:p w14:paraId="1D32BED9" w14:textId="77777777" w:rsidR="007F66DE" w:rsidRPr="00C53289" w:rsidRDefault="00132C8B" w:rsidP="00132C8B">
            <w:pPr>
              <w:tabs>
                <w:tab w:val="left" w:pos="1185"/>
              </w:tabs>
              <w:ind w:left="-57"/>
              <w:jc w:val="center"/>
              <w:rPr>
                <w:rFonts w:ascii="Century Gothic" w:hAnsi="Century Gothic"/>
                <w:b/>
                <w:color w:val="C00000"/>
                <w:sz w:val="16"/>
                <w:szCs w:val="16"/>
                <w:lang w:val="es-CO"/>
              </w:rPr>
            </w:pPr>
            <w:r w:rsidRPr="00C53289">
              <w:rPr>
                <w:rFonts w:ascii="Century Gothic" w:hAnsi="Century Gothic"/>
                <w:b/>
                <w:color w:val="C00000"/>
                <w:sz w:val="16"/>
                <w:szCs w:val="16"/>
                <w:lang w:val="es-CO"/>
              </w:rPr>
              <w:t xml:space="preserve">Otros </w:t>
            </w:r>
            <w:r w:rsidR="007F66DE" w:rsidRPr="00C53289">
              <w:rPr>
                <w:rFonts w:ascii="Century Gothic" w:hAnsi="Century Gothic"/>
                <w:b/>
                <w:color w:val="C00000"/>
                <w:sz w:val="16"/>
                <w:szCs w:val="16"/>
                <w:lang w:val="es-CO"/>
              </w:rPr>
              <w:t xml:space="preserve">Empleados </w:t>
            </w:r>
          </w:p>
        </w:tc>
      </w:tr>
      <w:tr w:rsidR="007F66DE" w:rsidRPr="00507B31" w14:paraId="337E7E78" w14:textId="77777777" w:rsidTr="001E304A">
        <w:trPr>
          <w:trHeight w:hRule="exact" w:val="1361"/>
          <w:jc w:val="center"/>
        </w:trPr>
        <w:tc>
          <w:tcPr>
            <w:tcW w:w="3256" w:type="dxa"/>
            <w:vAlign w:val="center"/>
          </w:tcPr>
          <w:p w14:paraId="5640CAE1" w14:textId="77777777" w:rsidR="00507B31" w:rsidRPr="00132C8B" w:rsidRDefault="00132C8B"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132C8B">
              <w:rPr>
                <w:rFonts w:ascii="Century Gothic" w:hAnsi="Century Gothic"/>
                <w:sz w:val="16"/>
                <w:szCs w:val="16"/>
                <w:lang w:val="es-CO"/>
              </w:rPr>
              <w:t xml:space="preserve">Atención </w:t>
            </w:r>
            <w:r>
              <w:rPr>
                <w:rFonts w:ascii="Century Gothic" w:hAnsi="Century Gothic"/>
                <w:sz w:val="16"/>
                <w:szCs w:val="16"/>
                <w:lang w:val="es-CO"/>
              </w:rPr>
              <w:t xml:space="preserve">personas naturales y jurídicas </w:t>
            </w:r>
            <w:r w:rsidR="00A24BAF">
              <w:rPr>
                <w:rFonts w:ascii="Century Gothic" w:hAnsi="Century Gothic"/>
                <w:sz w:val="16"/>
                <w:szCs w:val="16"/>
                <w:lang w:val="es-CO"/>
              </w:rPr>
              <w:t>nuevas</w:t>
            </w:r>
          </w:p>
          <w:p w14:paraId="0EB3F6F4" w14:textId="77777777" w:rsidR="00132C8B" w:rsidRDefault="007F66DE"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Visita</w:t>
            </w:r>
            <w:r w:rsidR="00507B31" w:rsidRPr="00507B31">
              <w:rPr>
                <w:rFonts w:ascii="Century Gothic" w:hAnsi="Century Gothic"/>
                <w:sz w:val="16"/>
                <w:szCs w:val="16"/>
                <w:lang w:val="es-CO"/>
              </w:rPr>
              <w:t>s</w:t>
            </w:r>
            <w:r w:rsidRPr="00507B31">
              <w:rPr>
                <w:rFonts w:ascii="Century Gothic" w:hAnsi="Century Gothic"/>
                <w:sz w:val="16"/>
                <w:szCs w:val="16"/>
                <w:lang w:val="es-CO"/>
              </w:rPr>
              <w:t xml:space="preserve">  </w:t>
            </w:r>
            <w:r w:rsidR="00132C8B">
              <w:rPr>
                <w:rFonts w:ascii="Century Gothic" w:hAnsi="Century Gothic"/>
                <w:sz w:val="16"/>
                <w:szCs w:val="16"/>
                <w:lang w:val="es-CO"/>
              </w:rPr>
              <w:t>en la mañana</w:t>
            </w:r>
          </w:p>
          <w:p w14:paraId="2915A09F" w14:textId="77777777" w:rsidR="007F66DE" w:rsidRPr="00507B31" w:rsidRDefault="00507B31"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Punto de Venta</w:t>
            </w:r>
            <w:r w:rsidR="007F66DE" w:rsidRPr="00507B31">
              <w:rPr>
                <w:rFonts w:ascii="Century Gothic" w:hAnsi="Century Gothic"/>
                <w:sz w:val="16"/>
                <w:szCs w:val="16"/>
                <w:lang w:val="es-CO"/>
              </w:rPr>
              <w:t xml:space="preserve"> </w:t>
            </w:r>
            <w:r w:rsidR="00132C8B">
              <w:rPr>
                <w:rFonts w:ascii="Century Gothic" w:hAnsi="Century Gothic"/>
                <w:sz w:val="16"/>
                <w:szCs w:val="16"/>
                <w:lang w:val="es-CO"/>
              </w:rPr>
              <w:t>en la tarde</w:t>
            </w:r>
          </w:p>
          <w:p w14:paraId="3DBFAD28" w14:textId="77777777" w:rsidR="007F66DE" w:rsidRPr="00507B31" w:rsidRDefault="007F66DE"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Básico más comisión por venta</w:t>
            </w:r>
          </w:p>
          <w:p w14:paraId="7D62B69D" w14:textId="77777777" w:rsidR="007F66DE" w:rsidRPr="00507B31" w:rsidRDefault="007F66DE"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 xml:space="preserve">Verifica compra y entrega  </w:t>
            </w:r>
          </w:p>
        </w:tc>
        <w:tc>
          <w:tcPr>
            <w:tcW w:w="3334" w:type="dxa"/>
            <w:vAlign w:val="center"/>
          </w:tcPr>
          <w:p w14:paraId="4F049221" w14:textId="77777777" w:rsidR="00132C8B" w:rsidRPr="00132C8B" w:rsidRDefault="00132C8B"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132C8B">
              <w:rPr>
                <w:rFonts w:ascii="Century Gothic" w:hAnsi="Century Gothic"/>
                <w:sz w:val="16"/>
                <w:szCs w:val="16"/>
                <w:lang w:val="es-CO"/>
              </w:rPr>
              <w:t xml:space="preserve">Atención </w:t>
            </w:r>
            <w:r>
              <w:rPr>
                <w:rFonts w:ascii="Century Gothic" w:hAnsi="Century Gothic"/>
                <w:sz w:val="16"/>
                <w:szCs w:val="16"/>
                <w:lang w:val="es-CO"/>
              </w:rPr>
              <w:t>personas naturales y jurídicas conocidas</w:t>
            </w:r>
          </w:p>
          <w:p w14:paraId="7D66E7CF" w14:textId="77777777" w:rsidR="007F66DE" w:rsidRPr="00507B31" w:rsidRDefault="00132C8B" w:rsidP="00132C8B">
            <w:pPr>
              <w:pStyle w:val="Prrafodelista"/>
              <w:numPr>
                <w:ilvl w:val="0"/>
                <w:numId w:val="18"/>
              </w:numPr>
              <w:tabs>
                <w:tab w:val="left" w:pos="1185"/>
              </w:tabs>
              <w:spacing w:before="0"/>
              <w:ind w:left="340" w:hanging="340"/>
              <w:rPr>
                <w:rFonts w:ascii="Century Gothic" w:hAnsi="Century Gothic"/>
                <w:sz w:val="16"/>
                <w:szCs w:val="16"/>
                <w:lang w:val="es-CO"/>
              </w:rPr>
            </w:pPr>
            <w:r>
              <w:rPr>
                <w:rFonts w:ascii="Century Gothic" w:hAnsi="Century Gothic"/>
                <w:sz w:val="16"/>
                <w:szCs w:val="16"/>
                <w:lang w:val="es-CO"/>
              </w:rPr>
              <w:t xml:space="preserve">Atención en </w:t>
            </w:r>
            <w:r w:rsidR="007F66DE" w:rsidRPr="00507B31">
              <w:rPr>
                <w:rFonts w:ascii="Century Gothic" w:hAnsi="Century Gothic"/>
                <w:sz w:val="16"/>
                <w:szCs w:val="16"/>
                <w:lang w:val="es-CO"/>
              </w:rPr>
              <w:t>Punto de Venta</w:t>
            </w:r>
          </w:p>
          <w:p w14:paraId="6FD7D8A6" w14:textId="77777777" w:rsidR="007F66DE" w:rsidRPr="00507B31" w:rsidRDefault="007F66DE"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Básico más comisión por venta</w:t>
            </w:r>
          </w:p>
          <w:p w14:paraId="469F3A3C" w14:textId="77777777" w:rsidR="007F66DE" w:rsidRPr="00507B31" w:rsidRDefault="007F66DE"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 xml:space="preserve">Verifica compra y entrega  </w:t>
            </w:r>
          </w:p>
        </w:tc>
        <w:tc>
          <w:tcPr>
            <w:tcW w:w="2805" w:type="dxa"/>
            <w:vAlign w:val="center"/>
          </w:tcPr>
          <w:p w14:paraId="6589F938" w14:textId="77777777" w:rsidR="007F66DE" w:rsidRPr="00507B31" w:rsidRDefault="00132C8B" w:rsidP="00132C8B">
            <w:pPr>
              <w:pStyle w:val="Prrafodelista"/>
              <w:numPr>
                <w:ilvl w:val="0"/>
                <w:numId w:val="18"/>
              </w:numPr>
              <w:tabs>
                <w:tab w:val="left" w:pos="1185"/>
              </w:tabs>
              <w:spacing w:before="0"/>
              <w:ind w:left="340" w:hanging="340"/>
              <w:rPr>
                <w:rFonts w:ascii="Century Gothic" w:hAnsi="Century Gothic"/>
                <w:sz w:val="16"/>
                <w:szCs w:val="16"/>
                <w:lang w:val="es-CO"/>
              </w:rPr>
            </w:pPr>
            <w:r>
              <w:rPr>
                <w:rFonts w:ascii="Century Gothic" w:hAnsi="Century Gothic"/>
                <w:sz w:val="16"/>
                <w:szCs w:val="16"/>
                <w:lang w:val="es-CO"/>
              </w:rPr>
              <w:t>Atención p</w:t>
            </w:r>
            <w:r w:rsidR="007F66DE" w:rsidRPr="00507B31">
              <w:rPr>
                <w:rFonts w:ascii="Century Gothic" w:hAnsi="Century Gothic"/>
                <w:sz w:val="16"/>
                <w:szCs w:val="16"/>
                <w:lang w:val="es-CO"/>
              </w:rPr>
              <w:t>ersona</w:t>
            </w:r>
            <w:r w:rsidR="00AB2EC7" w:rsidRPr="00507B31">
              <w:rPr>
                <w:rFonts w:ascii="Century Gothic" w:hAnsi="Century Gothic"/>
                <w:sz w:val="16"/>
                <w:szCs w:val="16"/>
                <w:lang w:val="es-CO"/>
              </w:rPr>
              <w:t>s</w:t>
            </w:r>
            <w:r w:rsidR="007F66DE" w:rsidRPr="00507B31">
              <w:rPr>
                <w:rFonts w:ascii="Century Gothic" w:hAnsi="Century Gothic"/>
                <w:sz w:val="16"/>
                <w:szCs w:val="16"/>
                <w:lang w:val="es-CO"/>
              </w:rPr>
              <w:t xml:space="preserve"> natural</w:t>
            </w:r>
            <w:r w:rsidR="00AB2EC7" w:rsidRPr="00507B31">
              <w:rPr>
                <w:rFonts w:ascii="Century Gothic" w:hAnsi="Century Gothic"/>
                <w:sz w:val="16"/>
                <w:szCs w:val="16"/>
                <w:lang w:val="es-CO"/>
              </w:rPr>
              <w:t>es</w:t>
            </w:r>
          </w:p>
          <w:p w14:paraId="792AC8FC" w14:textId="77777777" w:rsidR="007F66DE" w:rsidRPr="00507B31" w:rsidRDefault="00132C8B" w:rsidP="00132C8B">
            <w:pPr>
              <w:pStyle w:val="Prrafodelista"/>
              <w:numPr>
                <w:ilvl w:val="0"/>
                <w:numId w:val="18"/>
              </w:numPr>
              <w:tabs>
                <w:tab w:val="left" w:pos="1185"/>
              </w:tabs>
              <w:spacing w:before="0"/>
              <w:ind w:left="340" w:hanging="340"/>
              <w:rPr>
                <w:rFonts w:ascii="Century Gothic" w:hAnsi="Century Gothic"/>
                <w:sz w:val="16"/>
                <w:szCs w:val="16"/>
                <w:lang w:val="es-CO"/>
              </w:rPr>
            </w:pPr>
            <w:r>
              <w:rPr>
                <w:rFonts w:ascii="Century Gothic" w:hAnsi="Century Gothic"/>
                <w:sz w:val="16"/>
                <w:szCs w:val="16"/>
                <w:lang w:val="es-CO"/>
              </w:rPr>
              <w:t>Atención de r</w:t>
            </w:r>
            <w:r w:rsidR="007F66DE" w:rsidRPr="00507B31">
              <w:rPr>
                <w:rFonts w:ascii="Century Gothic" w:hAnsi="Century Gothic"/>
                <w:sz w:val="16"/>
                <w:szCs w:val="16"/>
                <w:lang w:val="es-CO"/>
              </w:rPr>
              <w:t>eferidos</w:t>
            </w:r>
          </w:p>
          <w:p w14:paraId="796D5E1C" w14:textId="77777777" w:rsidR="007F66DE" w:rsidRPr="00507B31" w:rsidRDefault="007F66DE"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Comisión por venta</w:t>
            </w:r>
          </w:p>
          <w:p w14:paraId="73C04E08" w14:textId="77777777" w:rsidR="007F66DE" w:rsidRPr="00507B31" w:rsidRDefault="007F66DE" w:rsidP="00132C8B">
            <w:pPr>
              <w:pStyle w:val="Prrafodelista"/>
              <w:numPr>
                <w:ilvl w:val="0"/>
                <w:numId w:val="18"/>
              </w:numPr>
              <w:tabs>
                <w:tab w:val="left" w:pos="1185"/>
              </w:tabs>
              <w:spacing w:before="0"/>
              <w:ind w:left="340" w:hanging="340"/>
              <w:rPr>
                <w:rFonts w:ascii="Century Gothic" w:hAnsi="Century Gothic"/>
                <w:sz w:val="16"/>
                <w:szCs w:val="16"/>
                <w:lang w:val="es-CO"/>
              </w:rPr>
            </w:pPr>
            <w:r w:rsidRPr="00507B31">
              <w:rPr>
                <w:rFonts w:ascii="Century Gothic" w:hAnsi="Century Gothic"/>
                <w:sz w:val="16"/>
                <w:szCs w:val="16"/>
                <w:lang w:val="es-CO"/>
              </w:rPr>
              <w:t xml:space="preserve">Verifica compra y entrega  </w:t>
            </w:r>
          </w:p>
        </w:tc>
      </w:tr>
    </w:tbl>
    <w:p w14:paraId="5C400341" w14:textId="77777777" w:rsidR="00A24BAF" w:rsidRDefault="00A24BAF" w:rsidP="001E304A">
      <w:pPr>
        <w:pStyle w:val="Encabezado"/>
      </w:pPr>
    </w:p>
    <w:p w14:paraId="1EC9B63F" w14:textId="5CD4A30B" w:rsidR="007F66DE" w:rsidRPr="00A70EF6" w:rsidRDefault="00AB2EC7" w:rsidP="00132C8B">
      <w:pPr>
        <w:pStyle w:val="Ttulo2"/>
        <w:tabs>
          <w:tab w:val="left" w:pos="1185"/>
        </w:tabs>
        <w:spacing w:before="0"/>
        <w:rPr>
          <w:b/>
          <w:caps w:val="0"/>
          <w:color w:val="920000"/>
          <w:sz w:val="28"/>
          <w:szCs w:val="28"/>
        </w:rPr>
      </w:pPr>
      <w:r w:rsidRPr="00A70EF6">
        <w:rPr>
          <w:b/>
          <w:caps w:val="0"/>
          <w:color w:val="920000"/>
          <w:sz w:val="28"/>
          <w:szCs w:val="28"/>
        </w:rPr>
        <w:t>Factores Clave de Éxito</w:t>
      </w:r>
    </w:p>
    <w:p w14:paraId="3B615C5D" w14:textId="77777777" w:rsidR="00132C8B" w:rsidRPr="00132C8B" w:rsidRDefault="00132C8B" w:rsidP="001021FA">
      <w:pPr>
        <w:pStyle w:val="Encabezado"/>
        <w:spacing w:line="264"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1"/>
        <w:gridCol w:w="4368"/>
      </w:tblGrid>
      <w:tr w:rsidR="00A70EF6" w:rsidRPr="00A70EF6" w14:paraId="1104D8F5" w14:textId="77777777" w:rsidTr="00A70EF6">
        <w:trPr>
          <w:trHeight w:hRule="exact" w:val="227"/>
          <w:jc w:val="center"/>
        </w:trPr>
        <w:tc>
          <w:tcPr>
            <w:tcW w:w="0" w:type="auto"/>
            <w:gridSpan w:val="2"/>
            <w:shd w:val="clear" w:color="auto" w:fill="auto"/>
            <w:noWrap/>
            <w:vAlign w:val="center"/>
            <w:hideMark/>
          </w:tcPr>
          <w:p w14:paraId="21212E95"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Perspectiva Financiera</w:t>
            </w:r>
          </w:p>
        </w:tc>
      </w:tr>
      <w:tr w:rsidR="00A70EF6" w:rsidRPr="00A70EF6" w14:paraId="1DF561A4" w14:textId="77777777" w:rsidTr="00A70EF6">
        <w:trPr>
          <w:trHeight w:hRule="exact" w:val="227"/>
          <w:jc w:val="center"/>
        </w:trPr>
        <w:tc>
          <w:tcPr>
            <w:tcW w:w="0" w:type="auto"/>
            <w:shd w:val="clear" w:color="auto" w:fill="auto"/>
            <w:noWrap/>
            <w:vAlign w:val="center"/>
            <w:hideMark/>
          </w:tcPr>
          <w:p w14:paraId="0203E5C8"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F C E</w:t>
            </w:r>
          </w:p>
        </w:tc>
        <w:tc>
          <w:tcPr>
            <w:tcW w:w="0" w:type="auto"/>
            <w:shd w:val="clear" w:color="auto" w:fill="auto"/>
            <w:noWrap/>
            <w:vAlign w:val="center"/>
            <w:hideMark/>
          </w:tcPr>
          <w:p w14:paraId="6A92D4AA"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Objetivos Estratégicos</w:t>
            </w:r>
          </w:p>
        </w:tc>
      </w:tr>
      <w:tr w:rsidR="00A70EF6" w:rsidRPr="00A70EF6" w14:paraId="6FE57131" w14:textId="77777777" w:rsidTr="00A70EF6">
        <w:trPr>
          <w:trHeight w:hRule="exact" w:val="227"/>
          <w:jc w:val="center"/>
        </w:trPr>
        <w:tc>
          <w:tcPr>
            <w:tcW w:w="0" w:type="auto"/>
            <w:vMerge w:val="restart"/>
            <w:shd w:val="clear" w:color="auto" w:fill="auto"/>
            <w:noWrap/>
            <w:vAlign w:val="center"/>
            <w:hideMark/>
          </w:tcPr>
          <w:p w14:paraId="69AF9FED"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Crear Área de Mercadeo y Ventas y Mercadeo</w:t>
            </w:r>
          </w:p>
        </w:tc>
        <w:tc>
          <w:tcPr>
            <w:tcW w:w="0" w:type="auto"/>
            <w:shd w:val="clear" w:color="auto" w:fill="auto"/>
            <w:noWrap/>
            <w:vAlign w:val="center"/>
            <w:hideMark/>
          </w:tcPr>
          <w:p w14:paraId="11972EA7"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Ampliar mercado actual</w:t>
            </w:r>
          </w:p>
        </w:tc>
      </w:tr>
      <w:tr w:rsidR="00A70EF6" w:rsidRPr="00A70EF6" w14:paraId="1DF0B72A" w14:textId="77777777" w:rsidTr="00A70EF6">
        <w:trPr>
          <w:trHeight w:hRule="exact" w:val="227"/>
          <w:jc w:val="center"/>
        </w:trPr>
        <w:tc>
          <w:tcPr>
            <w:tcW w:w="0" w:type="auto"/>
            <w:vMerge/>
            <w:shd w:val="clear" w:color="auto" w:fill="auto"/>
            <w:vAlign w:val="center"/>
            <w:hideMark/>
          </w:tcPr>
          <w:p w14:paraId="50344B4D" w14:textId="77777777" w:rsidR="00A24BAF" w:rsidRPr="00A70EF6" w:rsidRDefault="00A24BAF" w:rsidP="00A24BAF">
            <w:pPr>
              <w:spacing w:before="0" w:after="0" w:line="240" w:lineRule="auto"/>
              <w:rPr>
                <w:rFonts w:ascii="Century Gothic" w:hAnsi="Century Gothic"/>
                <w:color w:val="auto"/>
                <w:sz w:val="18"/>
                <w:szCs w:val="18"/>
                <w:lang w:val="es-CO" w:eastAsia="es-CO"/>
              </w:rPr>
            </w:pPr>
          </w:p>
        </w:tc>
        <w:tc>
          <w:tcPr>
            <w:tcW w:w="0" w:type="auto"/>
            <w:shd w:val="clear" w:color="auto" w:fill="auto"/>
            <w:noWrap/>
            <w:vAlign w:val="center"/>
            <w:hideMark/>
          </w:tcPr>
          <w:p w14:paraId="0139B566"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Aumentar 10%  ventas anuales</w:t>
            </w:r>
          </w:p>
        </w:tc>
      </w:tr>
      <w:tr w:rsidR="00A70EF6" w:rsidRPr="00A70EF6" w14:paraId="006DCA23" w14:textId="77777777" w:rsidTr="00A70EF6">
        <w:trPr>
          <w:trHeight w:hRule="exact" w:val="227"/>
          <w:jc w:val="center"/>
        </w:trPr>
        <w:tc>
          <w:tcPr>
            <w:tcW w:w="0" w:type="auto"/>
            <w:shd w:val="clear" w:color="auto" w:fill="auto"/>
            <w:noWrap/>
            <w:vAlign w:val="center"/>
            <w:hideMark/>
          </w:tcPr>
          <w:p w14:paraId="36AF8713"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Reducción de costos</w:t>
            </w:r>
          </w:p>
        </w:tc>
        <w:tc>
          <w:tcPr>
            <w:tcW w:w="0" w:type="auto"/>
            <w:shd w:val="clear" w:color="auto" w:fill="auto"/>
            <w:noWrap/>
            <w:vAlign w:val="center"/>
            <w:hideMark/>
          </w:tcPr>
          <w:p w14:paraId="06DDA774"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Cumplir 100% presupuesto de PME</w:t>
            </w:r>
          </w:p>
        </w:tc>
      </w:tr>
      <w:tr w:rsidR="00A70EF6" w:rsidRPr="00A70EF6" w14:paraId="3405F70C" w14:textId="77777777" w:rsidTr="00A70EF6">
        <w:trPr>
          <w:trHeight w:hRule="exact" w:val="227"/>
          <w:jc w:val="center"/>
        </w:trPr>
        <w:tc>
          <w:tcPr>
            <w:tcW w:w="0" w:type="auto"/>
            <w:gridSpan w:val="2"/>
            <w:shd w:val="clear" w:color="auto" w:fill="auto"/>
            <w:noWrap/>
            <w:vAlign w:val="center"/>
            <w:hideMark/>
          </w:tcPr>
          <w:p w14:paraId="0EF04EA6"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Perspectiva de Clientes</w:t>
            </w:r>
          </w:p>
        </w:tc>
      </w:tr>
      <w:tr w:rsidR="00A70EF6" w:rsidRPr="00A70EF6" w14:paraId="6FC2FE93" w14:textId="77777777" w:rsidTr="00A70EF6">
        <w:trPr>
          <w:trHeight w:hRule="exact" w:val="227"/>
          <w:jc w:val="center"/>
        </w:trPr>
        <w:tc>
          <w:tcPr>
            <w:tcW w:w="0" w:type="auto"/>
            <w:shd w:val="clear" w:color="auto" w:fill="auto"/>
            <w:noWrap/>
            <w:vAlign w:val="center"/>
            <w:hideMark/>
          </w:tcPr>
          <w:p w14:paraId="63E343F0"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F C E</w:t>
            </w:r>
          </w:p>
        </w:tc>
        <w:tc>
          <w:tcPr>
            <w:tcW w:w="0" w:type="auto"/>
            <w:shd w:val="clear" w:color="auto" w:fill="auto"/>
            <w:noWrap/>
            <w:vAlign w:val="center"/>
            <w:hideMark/>
          </w:tcPr>
          <w:p w14:paraId="20B235B4"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Objetivos Estratégicos</w:t>
            </w:r>
          </w:p>
        </w:tc>
      </w:tr>
      <w:tr w:rsidR="00A70EF6" w:rsidRPr="00A70EF6" w14:paraId="24480E07" w14:textId="77777777" w:rsidTr="00A70EF6">
        <w:trPr>
          <w:trHeight w:hRule="exact" w:val="227"/>
          <w:jc w:val="center"/>
        </w:trPr>
        <w:tc>
          <w:tcPr>
            <w:tcW w:w="0" w:type="auto"/>
            <w:vMerge w:val="restart"/>
            <w:shd w:val="clear" w:color="auto" w:fill="auto"/>
            <w:noWrap/>
            <w:vAlign w:val="center"/>
            <w:hideMark/>
          </w:tcPr>
          <w:p w14:paraId="26AD327C"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Atender con calidad, amabilidad y puntualidad</w:t>
            </w:r>
          </w:p>
        </w:tc>
        <w:tc>
          <w:tcPr>
            <w:tcW w:w="0" w:type="auto"/>
            <w:shd w:val="clear" w:color="auto" w:fill="auto"/>
            <w:vAlign w:val="center"/>
            <w:hideMark/>
          </w:tcPr>
          <w:p w14:paraId="5D7673DF"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Mantener 100% de clientes actuales</w:t>
            </w:r>
          </w:p>
        </w:tc>
      </w:tr>
      <w:tr w:rsidR="00A70EF6" w:rsidRPr="00A70EF6" w14:paraId="312ADCE4" w14:textId="77777777" w:rsidTr="00A70EF6">
        <w:trPr>
          <w:trHeight w:hRule="exact" w:val="227"/>
          <w:jc w:val="center"/>
        </w:trPr>
        <w:tc>
          <w:tcPr>
            <w:tcW w:w="0" w:type="auto"/>
            <w:vMerge/>
            <w:shd w:val="clear" w:color="auto" w:fill="auto"/>
            <w:vAlign w:val="center"/>
            <w:hideMark/>
          </w:tcPr>
          <w:p w14:paraId="7B4ED81D" w14:textId="77777777" w:rsidR="00A24BAF" w:rsidRPr="00A70EF6" w:rsidRDefault="00A24BAF" w:rsidP="00A24BAF">
            <w:pPr>
              <w:spacing w:before="0" w:after="0" w:line="240" w:lineRule="auto"/>
              <w:rPr>
                <w:rFonts w:ascii="Century Gothic" w:hAnsi="Century Gothic"/>
                <w:color w:val="auto"/>
                <w:sz w:val="18"/>
                <w:szCs w:val="18"/>
                <w:lang w:val="es-CO" w:eastAsia="es-CO"/>
              </w:rPr>
            </w:pPr>
          </w:p>
        </w:tc>
        <w:tc>
          <w:tcPr>
            <w:tcW w:w="0" w:type="auto"/>
            <w:shd w:val="clear" w:color="auto" w:fill="auto"/>
            <w:vAlign w:val="center"/>
            <w:hideMark/>
          </w:tcPr>
          <w:p w14:paraId="1AC5CBDF"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80% de clientes satisfechos</w:t>
            </w:r>
          </w:p>
        </w:tc>
      </w:tr>
      <w:tr w:rsidR="00A70EF6" w:rsidRPr="00A70EF6" w14:paraId="55116DE4" w14:textId="77777777" w:rsidTr="00A70EF6">
        <w:trPr>
          <w:trHeight w:hRule="exact" w:val="227"/>
          <w:jc w:val="center"/>
        </w:trPr>
        <w:tc>
          <w:tcPr>
            <w:tcW w:w="0" w:type="auto"/>
            <w:gridSpan w:val="2"/>
            <w:shd w:val="clear" w:color="auto" w:fill="auto"/>
            <w:vAlign w:val="center"/>
            <w:hideMark/>
          </w:tcPr>
          <w:p w14:paraId="5468D71E"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Perspectiva de Procesos Internos</w:t>
            </w:r>
          </w:p>
        </w:tc>
      </w:tr>
      <w:tr w:rsidR="00A70EF6" w:rsidRPr="00A70EF6" w14:paraId="6176B679" w14:textId="77777777" w:rsidTr="00A70EF6">
        <w:trPr>
          <w:trHeight w:hRule="exact" w:val="227"/>
          <w:jc w:val="center"/>
        </w:trPr>
        <w:tc>
          <w:tcPr>
            <w:tcW w:w="0" w:type="auto"/>
            <w:shd w:val="clear" w:color="auto" w:fill="auto"/>
            <w:noWrap/>
            <w:vAlign w:val="center"/>
            <w:hideMark/>
          </w:tcPr>
          <w:p w14:paraId="18B1B56C"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F C E</w:t>
            </w:r>
          </w:p>
        </w:tc>
        <w:tc>
          <w:tcPr>
            <w:tcW w:w="0" w:type="auto"/>
            <w:shd w:val="clear" w:color="auto" w:fill="auto"/>
            <w:noWrap/>
            <w:vAlign w:val="center"/>
            <w:hideMark/>
          </w:tcPr>
          <w:p w14:paraId="7489B1CB"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Objetivos Estratégicos</w:t>
            </w:r>
          </w:p>
        </w:tc>
      </w:tr>
      <w:tr w:rsidR="00A70EF6" w:rsidRPr="00A70EF6" w14:paraId="41FC2D70" w14:textId="77777777" w:rsidTr="00A70EF6">
        <w:trPr>
          <w:trHeight w:hRule="exact" w:val="227"/>
          <w:jc w:val="center"/>
        </w:trPr>
        <w:tc>
          <w:tcPr>
            <w:tcW w:w="0" w:type="auto"/>
            <w:shd w:val="clear" w:color="auto" w:fill="auto"/>
            <w:noWrap/>
            <w:vAlign w:val="center"/>
            <w:hideMark/>
          </w:tcPr>
          <w:p w14:paraId="2243385E"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Ampliar mercado a capacidad de producción</w:t>
            </w:r>
          </w:p>
        </w:tc>
        <w:tc>
          <w:tcPr>
            <w:tcW w:w="0" w:type="auto"/>
            <w:shd w:val="clear" w:color="auto" w:fill="auto"/>
            <w:noWrap/>
            <w:vAlign w:val="center"/>
            <w:hideMark/>
          </w:tcPr>
          <w:p w14:paraId="07D64405"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Implementar Plan de Marketing Estratégico</w:t>
            </w:r>
          </w:p>
        </w:tc>
      </w:tr>
      <w:tr w:rsidR="00A70EF6" w:rsidRPr="00A70EF6" w14:paraId="140F48B2" w14:textId="77777777" w:rsidTr="00A70EF6">
        <w:trPr>
          <w:trHeight w:hRule="exact" w:val="227"/>
          <w:jc w:val="center"/>
        </w:trPr>
        <w:tc>
          <w:tcPr>
            <w:tcW w:w="0" w:type="auto"/>
            <w:shd w:val="clear" w:color="auto" w:fill="auto"/>
            <w:noWrap/>
            <w:vAlign w:val="center"/>
            <w:hideMark/>
          </w:tcPr>
          <w:p w14:paraId="0267EF51"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Crear Área de Mercadeo y Ventas y Mercadeo</w:t>
            </w:r>
          </w:p>
        </w:tc>
        <w:tc>
          <w:tcPr>
            <w:tcW w:w="0" w:type="auto"/>
            <w:vMerge w:val="restart"/>
            <w:shd w:val="clear" w:color="auto" w:fill="auto"/>
            <w:noWrap/>
            <w:vAlign w:val="center"/>
            <w:hideMark/>
          </w:tcPr>
          <w:p w14:paraId="6854B0CB" w14:textId="2FBB0213" w:rsidR="00A24BAF" w:rsidRPr="00A70EF6" w:rsidRDefault="00A24BAF" w:rsidP="00A70EF6">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 xml:space="preserve">Diseñar e implementar procesos y herramientas </w:t>
            </w:r>
          </w:p>
        </w:tc>
      </w:tr>
      <w:tr w:rsidR="00A70EF6" w:rsidRPr="00A70EF6" w14:paraId="566D57AB" w14:textId="77777777" w:rsidTr="00A70EF6">
        <w:trPr>
          <w:trHeight w:hRule="exact" w:val="227"/>
          <w:jc w:val="center"/>
        </w:trPr>
        <w:tc>
          <w:tcPr>
            <w:tcW w:w="0" w:type="auto"/>
            <w:shd w:val="clear" w:color="auto" w:fill="auto"/>
            <w:noWrap/>
            <w:vAlign w:val="center"/>
            <w:hideMark/>
          </w:tcPr>
          <w:p w14:paraId="2964A331"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Diseñar y crear Punto de Ventas y Servicio al Cliente</w:t>
            </w:r>
          </w:p>
        </w:tc>
        <w:tc>
          <w:tcPr>
            <w:tcW w:w="0" w:type="auto"/>
            <w:vMerge/>
            <w:shd w:val="clear" w:color="auto" w:fill="auto"/>
            <w:vAlign w:val="center"/>
            <w:hideMark/>
          </w:tcPr>
          <w:p w14:paraId="14D55011" w14:textId="77777777" w:rsidR="00A24BAF" w:rsidRPr="00A70EF6" w:rsidRDefault="00A24BAF" w:rsidP="00A24BAF">
            <w:pPr>
              <w:spacing w:before="0" w:after="0" w:line="240" w:lineRule="auto"/>
              <w:rPr>
                <w:rFonts w:ascii="Century Gothic" w:hAnsi="Century Gothic"/>
                <w:color w:val="auto"/>
                <w:sz w:val="18"/>
                <w:szCs w:val="18"/>
                <w:lang w:val="es-CO" w:eastAsia="es-CO"/>
              </w:rPr>
            </w:pPr>
          </w:p>
        </w:tc>
      </w:tr>
      <w:tr w:rsidR="00A70EF6" w:rsidRPr="00A70EF6" w14:paraId="2D7DA44C" w14:textId="77777777" w:rsidTr="00A70EF6">
        <w:trPr>
          <w:trHeight w:hRule="exact" w:val="227"/>
          <w:jc w:val="center"/>
        </w:trPr>
        <w:tc>
          <w:tcPr>
            <w:tcW w:w="0" w:type="auto"/>
            <w:gridSpan w:val="2"/>
            <w:shd w:val="clear" w:color="auto" w:fill="auto"/>
            <w:vAlign w:val="center"/>
            <w:hideMark/>
          </w:tcPr>
          <w:p w14:paraId="3BC91D81"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Perspectiva de Desarrollo Humano</w:t>
            </w:r>
          </w:p>
        </w:tc>
      </w:tr>
      <w:tr w:rsidR="00A70EF6" w:rsidRPr="00A70EF6" w14:paraId="744D4D99" w14:textId="77777777" w:rsidTr="00A70EF6">
        <w:trPr>
          <w:trHeight w:hRule="exact" w:val="227"/>
          <w:jc w:val="center"/>
        </w:trPr>
        <w:tc>
          <w:tcPr>
            <w:tcW w:w="0" w:type="auto"/>
            <w:shd w:val="clear" w:color="auto" w:fill="auto"/>
            <w:noWrap/>
            <w:vAlign w:val="center"/>
            <w:hideMark/>
          </w:tcPr>
          <w:p w14:paraId="4814C78F"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F C E</w:t>
            </w:r>
          </w:p>
        </w:tc>
        <w:tc>
          <w:tcPr>
            <w:tcW w:w="0" w:type="auto"/>
            <w:shd w:val="clear" w:color="auto" w:fill="auto"/>
            <w:noWrap/>
            <w:vAlign w:val="center"/>
            <w:hideMark/>
          </w:tcPr>
          <w:p w14:paraId="60388B85" w14:textId="77777777" w:rsidR="00A24BAF" w:rsidRPr="00A70EF6" w:rsidRDefault="00A24BAF" w:rsidP="00A24BAF">
            <w:pPr>
              <w:spacing w:before="0" w:after="0" w:line="240" w:lineRule="auto"/>
              <w:jc w:val="center"/>
              <w:rPr>
                <w:rFonts w:ascii="Century Gothic" w:hAnsi="Century Gothic"/>
                <w:b/>
                <w:bCs/>
                <w:color w:val="C00000"/>
                <w:sz w:val="18"/>
                <w:szCs w:val="18"/>
                <w:lang w:val="es-CO" w:eastAsia="es-CO"/>
              </w:rPr>
            </w:pPr>
            <w:r w:rsidRPr="00A70EF6">
              <w:rPr>
                <w:rFonts w:ascii="Century Gothic" w:hAnsi="Century Gothic"/>
                <w:b/>
                <w:bCs/>
                <w:color w:val="C00000"/>
                <w:sz w:val="18"/>
                <w:szCs w:val="18"/>
                <w:lang w:val="es-CO" w:eastAsia="es-CO"/>
              </w:rPr>
              <w:t>Objetivos Estratégicos</w:t>
            </w:r>
          </w:p>
        </w:tc>
      </w:tr>
      <w:tr w:rsidR="00A70EF6" w:rsidRPr="00A70EF6" w14:paraId="1CE1D0D2" w14:textId="77777777" w:rsidTr="00A70EF6">
        <w:trPr>
          <w:trHeight w:hRule="exact" w:val="227"/>
          <w:jc w:val="center"/>
        </w:trPr>
        <w:tc>
          <w:tcPr>
            <w:tcW w:w="0" w:type="auto"/>
            <w:shd w:val="clear" w:color="auto" w:fill="auto"/>
            <w:noWrap/>
            <w:vAlign w:val="center"/>
            <w:hideMark/>
          </w:tcPr>
          <w:p w14:paraId="54A6D015"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 xml:space="preserve">Personal bien capacitado </w:t>
            </w:r>
          </w:p>
        </w:tc>
        <w:tc>
          <w:tcPr>
            <w:tcW w:w="0" w:type="auto"/>
            <w:shd w:val="clear" w:color="auto" w:fill="auto"/>
            <w:noWrap/>
            <w:vAlign w:val="center"/>
            <w:hideMark/>
          </w:tcPr>
          <w:p w14:paraId="1E8985E1"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Formar todo el personal en PEM</w:t>
            </w:r>
          </w:p>
        </w:tc>
      </w:tr>
      <w:tr w:rsidR="00A70EF6" w:rsidRPr="00A70EF6" w14:paraId="01F00870" w14:textId="77777777" w:rsidTr="00A70EF6">
        <w:trPr>
          <w:trHeight w:hRule="exact" w:val="227"/>
          <w:jc w:val="center"/>
        </w:trPr>
        <w:tc>
          <w:tcPr>
            <w:tcW w:w="0" w:type="auto"/>
            <w:shd w:val="clear" w:color="auto" w:fill="auto"/>
            <w:noWrap/>
            <w:vAlign w:val="center"/>
            <w:hideMark/>
          </w:tcPr>
          <w:p w14:paraId="1E14D817"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Personal muy motivado</w:t>
            </w:r>
          </w:p>
        </w:tc>
        <w:tc>
          <w:tcPr>
            <w:tcW w:w="0" w:type="auto"/>
            <w:shd w:val="clear" w:color="auto" w:fill="auto"/>
            <w:noWrap/>
            <w:vAlign w:val="center"/>
            <w:hideMark/>
          </w:tcPr>
          <w:p w14:paraId="20B2AEFE" w14:textId="77777777" w:rsidR="00A24BAF" w:rsidRPr="00A70EF6" w:rsidRDefault="00A24BAF" w:rsidP="00A24BAF">
            <w:pPr>
              <w:spacing w:before="0" w:after="0" w:line="240" w:lineRule="auto"/>
              <w:rPr>
                <w:rFonts w:ascii="Century Gothic" w:hAnsi="Century Gothic"/>
                <w:color w:val="auto"/>
                <w:sz w:val="18"/>
                <w:szCs w:val="18"/>
                <w:lang w:val="es-CO" w:eastAsia="es-CO"/>
              </w:rPr>
            </w:pPr>
            <w:r w:rsidRPr="00A70EF6">
              <w:rPr>
                <w:rFonts w:ascii="Century Gothic" w:hAnsi="Century Gothic"/>
                <w:color w:val="auto"/>
                <w:sz w:val="18"/>
                <w:szCs w:val="18"/>
                <w:lang w:val="es-CO" w:eastAsia="es-CO"/>
              </w:rPr>
              <w:t xml:space="preserve">Remuneración y bonificaciones por desempeño </w:t>
            </w:r>
          </w:p>
        </w:tc>
      </w:tr>
    </w:tbl>
    <w:p w14:paraId="70807312" w14:textId="77777777" w:rsidR="001021FA" w:rsidRPr="00A70EF6" w:rsidRDefault="001021FA" w:rsidP="00A24BAF">
      <w:pPr>
        <w:tabs>
          <w:tab w:val="left" w:pos="1184"/>
          <w:tab w:val="left" w:pos="1185"/>
        </w:tabs>
        <w:spacing w:before="0" w:after="0"/>
        <w:jc w:val="center"/>
        <w:rPr>
          <w:rFonts w:asciiTheme="majorHAnsi" w:hAnsiTheme="majorHAnsi"/>
          <w:b/>
          <w:color w:val="920000"/>
          <w:sz w:val="24"/>
          <w:szCs w:val="24"/>
        </w:rPr>
      </w:pPr>
    </w:p>
    <w:p w14:paraId="0ACB7733" w14:textId="77777777" w:rsidR="007F66DE" w:rsidRPr="00A70EF6" w:rsidRDefault="007F66DE" w:rsidP="001021FA">
      <w:pPr>
        <w:tabs>
          <w:tab w:val="left" w:pos="1184"/>
          <w:tab w:val="left" w:pos="1185"/>
        </w:tabs>
        <w:spacing w:before="0" w:after="0"/>
        <w:jc w:val="both"/>
        <w:rPr>
          <w:rFonts w:asciiTheme="majorHAnsi" w:hAnsiTheme="majorHAnsi"/>
          <w:b/>
          <w:color w:val="920000"/>
          <w:sz w:val="28"/>
          <w:szCs w:val="28"/>
        </w:rPr>
      </w:pPr>
      <w:r w:rsidRPr="00A70EF6">
        <w:rPr>
          <w:rFonts w:asciiTheme="majorHAnsi" w:hAnsiTheme="majorHAnsi"/>
          <w:b/>
          <w:color w:val="920000"/>
          <w:sz w:val="28"/>
          <w:szCs w:val="28"/>
        </w:rPr>
        <w:t>Puntos</w:t>
      </w:r>
      <w:r w:rsidRPr="00A70EF6">
        <w:rPr>
          <w:rFonts w:asciiTheme="majorHAnsi" w:hAnsiTheme="majorHAnsi"/>
          <w:b/>
          <w:color w:val="920000"/>
          <w:spacing w:val="-1"/>
          <w:sz w:val="28"/>
          <w:szCs w:val="28"/>
        </w:rPr>
        <w:t xml:space="preserve"> </w:t>
      </w:r>
      <w:r w:rsidRPr="00A70EF6">
        <w:rPr>
          <w:rFonts w:asciiTheme="majorHAnsi" w:hAnsiTheme="majorHAnsi"/>
          <w:b/>
          <w:color w:val="920000"/>
          <w:sz w:val="28"/>
          <w:szCs w:val="28"/>
        </w:rPr>
        <w:t>críticos</w:t>
      </w:r>
    </w:p>
    <w:p w14:paraId="3AA89B19" w14:textId="77777777" w:rsidR="007F66DE" w:rsidRPr="007C3A8B" w:rsidRDefault="007F66DE" w:rsidP="007C3A8B">
      <w:pPr>
        <w:tabs>
          <w:tab w:val="left" w:pos="1905"/>
        </w:tabs>
        <w:spacing w:before="0" w:after="0"/>
        <w:jc w:val="both"/>
        <w:rPr>
          <w:rFonts w:ascii="Century Gothic" w:hAnsi="Century Gothic"/>
        </w:rPr>
      </w:pPr>
    </w:p>
    <w:p w14:paraId="7152D111" w14:textId="77777777" w:rsidR="007F66DE" w:rsidRDefault="001021FA" w:rsidP="00A70EF6">
      <w:pPr>
        <w:pStyle w:val="Textoindependiente"/>
        <w:numPr>
          <w:ilvl w:val="0"/>
          <w:numId w:val="19"/>
        </w:numPr>
        <w:spacing w:line="276" w:lineRule="auto"/>
        <w:ind w:left="357" w:hanging="357"/>
        <w:jc w:val="both"/>
        <w:rPr>
          <w:rFonts w:ascii="Century Gothic" w:hAnsi="Century Gothic"/>
        </w:rPr>
      </w:pPr>
      <w:r>
        <w:rPr>
          <w:rFonts w:ascii="Century Gothic" w:hAnsi="Century Gothic"/>
        </w:rPr>
        <w:t xml:space="preserve">Crear </w:t>
      </w:r>
      <w:r w:rsidR="007F66DE" w:rsidRPr="007C3A8B">
        <w:rPr>
          <w:rFonts w:ascii="Century Gothic" w:hAnsi="Century Gothic"/>
        </w:rPr>
        <w:t xml:space="preserve">Área de Ventas y Mercadeo </w:t>
      </w:r>
    </w:p>
    <w:p w14:paraId="112B61DB" w14:textId="77777777" w:rsidR="001021FA" w:rsidRDefault="001021FA" w:rsidP="00A70EF6">
      <w:pPr>
        <w:pStyle w:val="Textoindependiente"/>
        <w:numPr>
          <w:ilvl w:val="0"/>
          <w:numId w:val="19"/>
        </w:numPr>
        <w:spacing w:line="276" w:lineRule="auto"/>
        <w:ind w:left="357" w:hanging="357"/>
        <w:jc w:val="both"/>
        <w:rPr>
          <w:rFonts w:ascii="Century Gothic" w:hAnsi="Century Gothic"/>
        </w:rPr>
      </w:pPr>
      <w:r w:rsidRPr="007C3A8B">
        <w:rPr>
          <w:rFonts w:ascii="Century Gothic" w:hAnsi="Century Gothic"/>
        </w:rPr>
        <w:t>Adecuar Punto</w:t>
      </w:r>
      <w:r>
        <w:rPr>
          <w:rFonts w:ascii="Century Gothic" w:hAnsi="Century Gothic"/>
        </w:rPr>
        <w:t xml:space="preserve"> de Ventas y Servicio al Cliente</w:t>
      </w:r>
    </w:p>
    <w:p w14:paraId="4855B898" w14:textId="77777777" w:rsidR="001021FA" w:rsidRPr="007C3A8B" w:rsidRDefault="001021FA" w:rsidP="00A70EF6">
      <w:pPr>
        <w:pStyle w:val="Textoindependiente"/>
        <w:numPr>
          <w:ilvl w:val="0"/>
          <w:numId w:val="19"/>
        </w:numPr>
        <w:spacing w:line="276" w:lineRule="auto"/>
        <w:ind w:left="357" w:hanging="357"/>
        <w:jc w:val="both"/>
        <w:rPr>
          <w:rFonts w:ascii="Century Gothic" w:hAnsi="Century Gothic"/>
        </w:rPr>
      </w:pPr>
      <w:r>
        <w:rPr>
          <w:rFonts w:ascii="Century Gothic" w:hAnsi="Century Gothic"/>
        </w:rPr>
        <w:t>Aumentar ventas anuales por lo menos 8%</w:t>
      </w:r>
    </w:p>
    <w:p w14:paraId="1B97753D" w14:textId="77777777" w:rsidR="007F66DE" w:rsidRPr="007C3A8B" w:rsidRDefault="007F66DE" w:rsidP="00A70EF6">
      <w:pPr>
        <w:pStyle w:val="Textoindependiente"/>
        <w:numPr>
          <w:ilvl w:val="0"/>
          <w:numId w:val="19"/>
        </w:numPr>
        <w:spacing w:line="276" w:lineRule="auto"/>
        <w:ind w:left="357" w:hanging="357"/>
        <w:jc w:val="both"/>
        <w:rPr>
          <w:rFonts w:ascii="Century Gothic" w:hAnsi="Century Gothic"/>
        </w:rPr>
      </w:pPr>
      <w:r w:rsidRPr="007C3A8B">
        <w:rPr>
          <w:rFonts w:ascii="Century Gothic" w:hAnsi="Century Gothic"/>
        </w:rPr>
        <w:t>Ampliar mercado a capacidad de producción</w:t>
      </w:r>
      <w:r w:rsidR="001021FA">
        <w:rPr>
          <w:rFonts w:ascii="Century Gothic" w:hAnsi="Century Gothic"/>
        </w:rPr>
        <w:t xml:space="preserve"> con clientes nuevos</w:t>
      </w:r>
    </w:p>
    <w:p w14:paraId="1C796CB8" w14:textId="77777777" w:rsidR="007F66DE" w:rsidRPr="007C3A8B" w:rsidRDefault="007F66DE" w:rsidP="00A70EF6">
      <w:pPr>
        <w:pStyle w:val="Textoindependiente"/>
        <w:numPr>
          <w:ilvl w:val="0"/>
          <w:numId w:val="19"/>
        </w:numPr>
        <w:spacing w:line="276" w:lineRule="auto"/>
        <w:ind w:left="357" w:hanging="357"/>
        <w:jc w:val="both"/>
        <w:rPr>
          <w:rFonts w:ascii="Century Gothic" w:hAnsi="Century Gothic"/>
        </w:rPr>
      </w:pPr>
      <w:r w:rsidRPr="007C3A8B">
        <w:rPr>
          <w:rFonts w:ascii="Century Gothic" w:hAnsi="Century Gothic"/>
        </w:rPr>
        <w:t xml:space="preserve">Atender con calidad, amabilidad, puntualidad y precios </w:t>
      </w:r>
      <w:r w:rsidR="00507B31">
        <w:rPr>
          <w:rFonts w:ascii="Century Gothic" w:hAnsi="Century Gothic"/>
        </w:rPr>
        <w:t>justo</w:t>
      </w:r>
      <w:r w:rsidRPr="007C3A8B">
        <w:rPr>
          <w:rFonts w:ascii="Century Gothic" w:hAnsi="Century Gothic"/>
        </w:rPr>
        <w:t xml:space="preserve">s </w:t>
      </w:r>
      <w:r w:rsidR="00507B31">
        <w:rPr>
          <w:rFonts w:ascii="Century Gothic" w:hAnsi="Century Gothic"/>
        </w:rPr>
        <w:t>par</w:t>
      </w:r>
      <w:r w:rsidRPr="007C3A8B">
        <w:rPr>
          <w:rFonts w:ascii="Century Gothic" w:hAnsi="Century Gothic"/>
        </w:rPr>
        <w:t>a</w:t>
      </w:r>
      <w:r w:rsidR="00507B31">
        <w:rPr>
          <w:rFonts w:ascii="Century Gothic" w:hAnsi="Century Gothic"/>
        </w:rPr>
        <w:t xml:space="preserve"> </w:t>
      </w:r>
      <w:r w:rsidRPr="007C3A8B">
        <w:rPr>
          <w:rFonts w:ascii="Century Gothic" w:hAnsi="Century Gothic"/>
        </w:rPr>
        <w:t>el cliente</w:t>
      </w:r>
    </w:p>
    <w:p w14:paraId="794C9439" w14:textId="77777777" w:rsidR="007F66DE" w:rsidRPr="007C3A8B" w:rsidRDefault="007F66DE" w:rsidP="00A70EF6">
      <w:pPr>
        <w:pStyle w:val="Textoindependiente"/>
        <w:numPr>
          <w:ilvl w:val="0"/>
          <w:numId w:val="19"/>
        </w:numPr>
        <w:spacing w:line="276" w:lineRule="auto"/>
        <w:ind w:left="357" w:hanging="357"/>
        <w:jc w:val="both"/>
        <w:rPr>
          <w:rFonts w:ascii="Century Gothic" w:hAnsi="Century Gothic"/>
        </w:rPr>
      </w:pPr>
      <w:r w:rsidRPr="007C3A8B">
        <w:rPr>
          <w:rFonts w:ascii="Century Gothic" w:hAnsi="Century Gothic"/>
        </w:rPr>
        <w:t xml:space="preserve">Personal capacitado </w:t>
      </w:r>
      <w:r w:rsidR="001021FA">
        <w:rPr>
          <w:rFonts w:ascii="Century Gothic" w:hAnsi="Century Gothic"/>
        </w:rPr>
        <w:t xml:space="preserve">en Plan de Marketing estratégico </w:t>
      </w:r>
      <w:r w:rsidRPr="007C3A8B">
        <w:rPr>
          <w:rFonts w:ascii="Century Gothic" w:hAnsi="Century Gothic"/>
        </w:rPr>
        <w:t>y muy motivado</w:t>
      </w:r>
    </w:p>
    <w:p w14:paraId="09DF568E" w14:textId="77777777" w:rsidR="007F66DE" w:rsidRPr="003B77B5" w:rsidRDefault="001021FA" w:rsidP="00A70EF6">
      <w:pPr>
        <w:pStyle w:val="Textoindependiente"/>
        <w:numPr>
          <w:ilvl w:val="0"/>
          <w:numId w:val="19"/>
        </w:numPr>
        <w:spacing w:line="276" w:lineRule="auto"/>
        <w:ind w:left="357" w:hanging="357"/>
        <w:jc w:val="both"/>
        <w:rPr>
          <w:rFonts w:ascii="Century Gothic" w:hAnsi="Century Gothic"/>
          <w:sz w:val="20"/>
          <w:szCs w:val="20"/>
        </w:rPr>
      </w:pPr>
      <w:r>
        <w:rPr>
          <w:rFonts w:ascii="Century Gothic" w:hAnsi="Century Gothic"/>
        </w:rPr>
        <w:t xml:space="preserve">Documentar </w:t>
      </w:r>
      <w:r w:rsidR="007F66DE" w:rsidRPr="007C3A8B">
        <w:rPr>
          <w:rFonts w:ascii="Century Gothic" w:hAnsi="Century Gothic"/>
        </w:rPr>
        <w:t>todos los procesos</w:t>
      </w:r>
      <w:r>
        <w:rPr>
          <w:rFonts w:ascii="Century Gothic" w:hAnsi="Century Gothic"/>
        </w:rPr>
        <w:t xml:space="preserve"> y herramientas del </w:t>
      </w:r>
      <w:r w:rsidRPr="007C3A8B">
        <w:rPr>
          <w:rFonts w:ascii="Century Gothic" w:hAnsi="Century Gothic"/>
        </w:rPr>
        <w:t>Área de Ventas y Mercadeo</w:t>
      </w:r>
    </w:p>
    <w:p w14:paraId="5035D9E0" w14:textId="77777777" w:rsidR="00C53289" w:rsidRDefault="00C53289" w:rsidP="000D399E">
      <w:pPr>
        <w:pStyle w:val="Textoindependiente"/>
        <w:jc w:val="both"/>
        <w:rPr>
          <w:rFonts w:asciiTheme="minorHAnsi" w:hAnsiTheme="minorHAnsi"/>
          <w:b/>
          <w:color w:val="A20000"/>
          <w:sz w:val="28"/>
          <w:szCs w:val="28"/>
        </w:rPr>
      </w:pPr>
    </w:p>
    <w:p w14:paraId="3CF434D3" w14:textId="77777777" w:rsidR="00C53289" w:rsidRDefault="00C53289" w:rsidP="000D399E">
      <w:pPr>
        <w:pStyle w:val="Textoindependiente"/>
        <w:jc w:val="both"/>
        <w:rPr>
          <w:rFonts w:asciiTheme="minorHAnsi" w:hAnsiTheme="minorHAnsi"/>
          <w:b/>
          <w:color w:val="A20000"/>
          <w:sz w:val="28"/>
          <w:szCs w:val="28"/>
        </w:rPr>
      </w:pPr>
    </w:p>
    <w:p w14:paraId="7F9B634E" w14:textId="77777777" w:rsidR="00C53289" w:rsidRDefault="00C53289" w:rsidP="000D399E">
      <w:pPr>
        <w:pStyle w:val="Textoindependiente"/>
        <w:jc w:val="both"/>
        <w:rPr>
          <w:rFonts w:asciiTheme="minorHAnsi" w:hAnsiTheme="minorHAnsi"/>
          <w:b/>
          <w:color w:val="A20000"/>
          <w:sz w:val="28"/>
          <w:szCs w:val="28"/>
        </w:rPr>
      </w:pPr>
    </w:p>
    <w:p w14:paraId="602977E6" w14:textId="77777777" w:rsidR="000D399E" w:rsidRPr="00A70EF6" w:rsidRDefault="0076439B" w:rsidP="000D399E">
      <w:pPr>
        <w:pStyle w:val="Textoindependiente"/>
        <w:jc w:val="both"/>
        <w:rPr>
          <w:rFonts w:asciiTheme="minorHAnsi" w:hAnsiTheme="minorHAnsi"/>
          <w:b/>
          <w:color w:val="A20000"/>
          <w:sz w:val="28"/>
          <w:szCs w:val="28"/>
        </w:rPr>
      </w:pPr>
      <w:r w:rsidRPr="00A70EF6">
        <w:rPr>
          <w:rFonts w:asciiTheme="minorHAnsi" w:hAnsiTheme="minorHAnsi"/>
          <w:b/>
          <w:color w:val="A20000"/>
          <w:sz w:val="28"/>
          <w:szCs w:val="28"/>
        </w:rPr>
        <w:lastRenderedPageBreak/>
        <w:t>Diagnóstico de Mercado</w:t>
      </w:r>
    </w:p>
    <w:p w14:paraId="31E9AC8A" w14:textId="77777777" w:rsidR="0076439B" w:rsidRPr="0076439B" w:rsidRDefault="0076439B" w:rsidP="000D399E">
      <w:pPr>
        <w:pStyle w:val="Textoindependiente"/>
        <w:jc w:val="both"/>
        <w:rPr>
          <w:rFonts w:ascii="Century Gothic" w:hAnsi="Century Gothic"/>
          <w:b/>
          <w:color w:val="A20000"/>
        </w:rPr>
      </w:pPr>
    </w:p>
    <w:p w14:paraId="6C8CF8E1" w14:textId="77777777" w:rsidR="0076439B" w:rsidRDefault="0076439B" w:rsidP="0076439B">
      <w:pPr>
        <w:pStyle w:val="Textoindependiente"/>
        <w:numPr>
          <w:ilvl w:val="0"/>
          <w:numId w:val="23"/>
        </w:numPr>
        <w:jc w:val="both"/>
        <w:rPr>
          <w:rFonts w:ascii="Century Gothic" w:hAnsi="Century Gothic"/>
          <w:b/>
          <w:color w:val="A20000"/>
        </w:rPr>
      </w:pPr>
      <w:r w:rsidRPr="0076439B">
        <w:rPr>
          <w:rFonts w:ascii="Century Gothic" w:hAnsi="Century Gothic"/>
          <w:b/>
          <w:color w:val="A20000"/>
        </w:rPr>
        <w:t>Producto</w:t>
      </w:r>
    </w:p>
    <w:p w14:paraId="7734CC44" w14:textId="77777777" w:rsidR="009B339B" w:rsidRPr="009B339B" w:rsidRDefault="0076439B" w:rsidP="009B339B">
      <w:pPr>
        <w:pStyle w:val="Textoindependiente"/>
        <w:jc w:val="both"/>
        <w:rPr>
          <w:rFonts w:ascii="Century Gothic" w:hAnsi="Century Gothic"/>
        </w:rPr>
      </w:pPr>
      <w:r w:rsidRPr="009B339B">
        <w:rPr>
          <w:rFonts w:ascii="Century Gothic" w:hAnsi="Century Gothic"/>
        </w:rPr>
        <w:tab/>
      </w:r>
    </w:p>
    <w:p w14:paraId="505B8EA1" w14:textId="61AB1F12" w:rsidR="009B339B" w:rsidRPr="009B339B" w:rsidRDefault="009B339B" w:rsidP="00A70EF6">
      <w:pPr>
        <w:pStyle w:val="Textoindependiente"/>
        <w:spacing w:line="276" w:lineRule="auto"/>
        <w:jc w:val="both"/>
        <w:rPr>
          <w:rFonts w:ascii="Century Gothic" w:hAnsi="Century Gothic"/>
        </w:rPr>
      </w:pPr>
      <w:r w:rsidRPr="0076439B">
        <w:rPr>
          <w:rFonts w:ascii="Century Gothic" w:hAnsi="Century Gothic"/>
          <w:b/>
          <w:color w:val="A20000"/>
        </w:rPr>
        <w:t>Ladrillera El Diamante</w:t>
      </w:r>
      <w:r w:rsidRPr="0076439B">
        <w:rPr>
          <w:rFonts w:ascii="Century Gothic" w:hAnsi="Century Gothic"/>
          <w:color w:val="A20000"/>
        </w:rPr>
        <w:t xml:space="preserve"> </w:t>
      </w:r>
      <w:r w:rsidRPr="009B339B">
        <w:rPr>
          <w:rFonts w:ascii="Century Gothic" w:hAnsi="Century Gothic"/>
        </w:rPr>
        <w:t xml:space="preserve">produce </w:t>
      </w:r>
      <w:r w:rsidR="000247EE">
        <w:rPr>
          <w:rFonts w:ascii="Century Gothic" w:hAnsi="Century Gothic"/>
        </w:rPr>
        <w:t>cuatro</w:t>
      </w:r>
      <w:r w:rsidRPr="009B339B">
        <w:rPr>
          <w:rFonts w:ascii="Century Gothic" w:hAnsi="Century Gothic"/>
        </w:rPr>
        <w:t xml:space="preserve"> líneas de ladrillos </w:t>
      </w:r>
      <w:r w:rsidR="000247EE">
        <w:rPr>
          <w:rFonts w:ascii="Century Gothic" w:hAnsi="Century Gothic"/>
        </w:rPr>
        <w:t xml:space="preserve">con </w:t>
      </w:r>
      <w:r w:rsidRPr="009B339B">
        <w:rPr>
          <w:rFonts w:ascii="Century Gothic" w:hAnsi="Century Gothic"/>
        </w:rPr>
        <w:t>materia prima de excelente calidad</w:t>
      </w:r>
      <w:r w:rsidR="000247EE">
        <w:rPr>
          <w:rFonts w:ascii="Century Gothic" w:hAnsi="Century Gothic"/>
        </w:rPr>
        <w:t xml:space="preserve">. Sus </w:t>
      </w:r>
      <w:r w:rsidRPr="009B339B">
        <w:rPr>
          <w:rFonts w:ascii="Century Gothic" w:hAnsi="Century Gothic"/>
        </w:rPr>
        <w:t>principales clientes pertenecen a los sectores Constructor, Ferre</w:t>
      </w:r>
      <w:r w:rsidR="0076439B">
        <w:rPr>
          <w:rFonts w:ascii="Century Gothic" w:hAnsi="Century Gothic"/>
        </w:rPr>
        <w:t>tero, Ingeniería y Arquitectura</w:t>
      </w:r>
      <w:r w:rsidR="00CC144F">
        <w:rPr>
          <w:rFonts w:ascii="Century Gothic" w:hAnsi="Century Gothic"/>
        </w:rPr>
        <w:t>.</w:t>
      </w:r>
      <w:r w:rsidR="00C53289">
        <w:rPr>
          <w:rFonts w:ascii="Century Gothic" w:hAnsi="Century Gothic"/>
        </w:rPr>
        <w:t xml:space="preserve"> P</w:t>
      </w:r>
      <w:r w:rsidRPr="009B339B">
        <w:rPr>
          <w:rFonts w:ascii="Century Gothic" w:hAnsi="Century Gothic"/>
        </w:rPr>
        <w:t xml:space="preserve">roduce ladrillos Divisores, Exteriores, Estructurales, Especiales con 16 referencias y 1 de ladrillos </w:t>
      </w:r>
      <w:r w:rsidR="00CC144F">
        <w:rPr>
          <w:rFonts w:ascii="Century Gothic" w:hAnsi="Century Gothic"/>
        </w:rPr>
        <w:t>por</w:t>
      </w:r>
      <w:r w:rsidRPr="009B339B">
        <w:rPr>
          <w:rFonts w:ascii="Century Gothic" w:hAnsi="Century Gothic"/>
        </w:rPr>
        <w:t xml:space="preserve"> especificaciones del cliente</w:t>
      </w:r>
      <w:r w:rsidR="00CC144F">
        <w:rPr>
          <w:rFonts w:ascii="Century Gothic" w:hAnsi="Century Gothic"/>
        </w:rPr>
        <w:t xml:space="preserve"> </w:t>
      </w:r>
      <w:r w:rsidRPr="009B339B">
        <w:rPr>
          <w:rFonts w:ascii="Century Gothic" w:hAnsi="Century Gothic"/>
        </w:rPr>
        <w:t>de alta calidad por materia prima, producción, res</w:t>
      </w:r>
      <w:r w:rsidR="00CC144F">
        <w:rPr>
          <w:rFonts w:ascii="Century Gothic" w:hAnsi="Century Gothic"/>
        </w:rPr>
        <w:t xml:space="preserve">istencia, durabilidad, economía y </w:t>
      </w:r>
      <w:r w:rsidRPr="009B339B">
        <w:rPr>
          <w:rFonts w:ascii="Century Gothic" w:hAnsi="Century Gothic"/>
        </w:rPr>
        <w:t>atributo</w:t>
      </w:r>
      <w:r w:rsidR="00CC144F">
        <w:rPr>
          <w:rFonts w:ascii="Century Gothic" w:hAnsi="Century Gothic"/>
        </w:rPr>
        <w:t>s</w:t>
      </w:r>
      <w:r w:rsidRPr="009B339B">
        <w:rPr>
          <w:rFonts w:ascii="Century Gothic" w:hAnsi="Century Gothic"/>
        </w:rPr>
        <w:t xml:space="preserve"> especial</w:t>
      </w:r>
      <w:r w:rsidR="00CC144F">
        <w:rPr>
          <w:rFonts w:ascii="Century Gothic" w:hAnsi="Century Gothic"/>
        </w:rPr>
        <w:t>es</w:t>
      </w:r>
      <w:r w:rsidRPr="009B339B">
        <w:rPr>
          <w:rFonts w:ascii="Century Gothic" w:hAnsi="Century Gothic"/>
        </w:rPr>
        <w:t xml:space="preserve">: </w:t>
      </w:r>
      <w:r w:rsidR="00CC144F">
        <w:rPr>
          <w:rFonts w:ascii="Century Gothic" w:hAnsi="Century Gothic"/>
        </w:rPr>
        <w:t xml:space="preserve">sus ladrillos </w:t>
      </w:r>
      <w:r w:rsidRPr="009B339B">
        <w:rPr>
          <w:rFonts w:ascii="Century Gothic" w:hAnsi="Century Gothic"/>
        </w:rPr>
        <w:t>s</w:t>
      </w:r>
      <w:r w:rsidR="00CC144F">
        <w:rPr>
          <w:rFonts w:ascii="Century Gothic" w:hAnsi="Century Gothic"/>
        </w:rPr>
        <w:t>on</w:t>
      </w:r>
      <w:r w:rsidRPr="009B339B">
        <w:rPr>
          <w:rFonts w:ascii="Century Gothic" w:hAnsi="Century Gothic"/>
        </w:rPr>
        <w:t xml:space="preserve"> más liviano</w:t>
      </w:r>
      <w:r w:rsidR="00CC144F">
        <w:rPr>
          <w:rFonts w:ascii="Century Gothic" w:hAnsi="Century Gothic"/>
        </w:rPr>
        <w:t>s</w:t>
      </w:r>
      <w:r w:rsidRPr="009B339B">
        <w:rPr>
          <w:rFonts w:ascii="Century Gothic" w:hAnsi="Century Gothic"/>
        </w:rPr>
        <w:t xml:space="preserve"> que </w:t>
      </w:r>
      <w:r w:rsidR="00C53289">
        <w:rPr>
          <w:rFonts w:ascii="Century Gothic" w:hAnsi="Century Gothic"/>
        </w:rPr>
        <w:t>en</w:t>
      </w:r>
      <w:r w:rsidRPr="009B339B">
        <w:rPr>
          <w:rFonts w:ascii="Century Gothic" w:hAnsi="Century Gothic"/>
        </w:rPr>
        <w:t xml:space="preserve"> la competencia</w:t>
      </w:r>
      <w:r w:rsidR="007B3D73">
        <w:rPr>
          <w:rFonts w:ascii="Century Gothic" w:hAnsi="Century Gothic"/>
        </w:rPr>
        <w:t>.</w:t>
      </w:r>
      <w:r w:rsidR="00C53289">
        <w:rPr>
          <w:rFonts w:ascii="Century Gothic" w:hAnsi="Century Gothic"/>
        </w:rPr>
        <w:t xml:space="preserve"> </w:t>
      </w:r>
      <w:r w:rsidR="0076439B" w:rsidRPr="0076439B">
        <w:rPr>
          <w:rFonts w:ascii="Century Gothic" w:hAnsi="Century Gothic"/>
          <w:b/>
          <w:color w:val="A20000"/>
        </w:rPr>
        <w:t>Ladrillera El Diamante</w:t>
      </w:r>
      <w:r w:rsidRPr="009B339B">
        <w:rPr>
          <w:rFonts w:ascii="Century Gothic" w:hAnsi="Century Gothic"/>
        </w:rPr>
        <w:t xml:space="preserve"> </w:t>
      </w:r>
      <w:r w:rsidR="007B3D73">
        <w:rPr>
          <w:rFonts w:ascii="Century Gothic" w:hAnsi="Century Gothic"/>
        </w:rPr>
        <w:t>hace d</w:t>
      </w:r>
      <w:r w:rsidRPr="009B339B">
        <w:rPr>
          <w:rFonts w:ascii="Century Gothic" w:hAnsi="Century Gothic"/>
        </w:rPr>
        <w:t xml:space="preserve">evolución de producto, reemplazo o cambio </w:t>
      </w:r>
      <w:r w:rsidR="007B3D73">
        <w:rPr>
          <w:rFonts w:ascii="Century Gothic" w:hAnsi="Century Gothic"/>
        </w:rPr>
        <w:t xml:space="preserve">y </w:t>
      </w:r>
      <w:r w:rsidRPr="009B339B">
        <w:rPr>
          <w:rFonts w:ascii="Century Gothic" w:hAnsi="Century Gothic"/>
        </w:rPr>
        <w:t>no ofrece productos complementarios</w:t>
      </w:r>
      <w:r w:rsidR="007B3D73">
        <w:rPr>
          <w:rFonts w:ascii="Century Gothic" w:hAnsi="Century Gothic"/>
        </w:rPr>
        <w:t>.</w:t>
      </w:r>
      <w:r w:rsidRPr="009B339B">
        <w:rPr>
          <w:rFonts w:ascii="Century Gothic" w:hAnsi="Century Gothic"/>
        </w:rPr>
        <w:tab/>
      </w:r>
    </w:p>
    <w:p w14:paraId="637B9F89" w14:textId="77777777" w:rsidR="0076439B" w:rsidRDefault="0076439B" w:rsidP="00A70EF6">
      <w:pPr>
        <w:pStyle w:val="Textoindependiente"/>
        <w:spacing w:line="276" w:lineRule="auto"/>
        <w:jc w:val="both"/>
        <w:rPr>
          <w:rFonts w:ascii="Century Gothic" w:hAnsi="Century Gothic"/>
          <w:b/>
          <w:color w:val="C00000"/>
        </w:rPr>
      </w:pPr>
    </w:p>
    <w:p w14:paraId="18A43DF0" w14:textId="77777777" w:rsidR="009B339B" w:rsidRPr="0076439B" w:rsidRDefault="0076439B" w:rsidP="00A70EF6">
      <w:pPr>
        <w:pStyle w:val="Textoindependiente"/>
        <w:numPr>
          <w:ilvl w:val="0"/>
          <w:numId w:val="23"/>
        </w:numPr>
        <w:spacing w:line="276" w:lineRule="auto"/>
        <w:jc w:val="both"/>
        <w:rPr>
          <w:rFonts w:ascii="Century Gothic" w:hAnsi="Century Gothic"/>
          <w:b/>
          <w:color w:val="C00000"/>
        </w:rPr>
      </w:pPr>
      <w:r w:rsidRPr="0076439B">
        <w:rPr>
          <w:rFonts w:ascii="Century Gothic" w:hAnsi="Century Gothic"/>
          <w:b/>
          <w:color w:val="C00000"/>
        </w:rPr>
        <w:t>Precio</w:t>
      </w:r>
      <w:r w:rsidRPr="0076439B">
        <w:rPr>
          <w:rFonts w:ascii="Century Gothic" w:hAnsi="Century Gothic"/>
          <w:b/>
          <w:color w:val="C00000"/>
        </w:rPr>
        <w:tab/>
      </w:r>
    </w:p>
    <w:p w14:paraId="6FE8DAA1" w14:textId="77777777" w:rsidR="0076439B" w:rsidRDefault="0076439B" w:rsidP="00A70EF6">
      <w:pPr>
        <w:pStyle w:val="Textoindependiente"/>
        <w:spacing w:line="276" w:lineRule="auto"/>
        <w:jc w:val="both"/>
        <w:rPr>
          <w:rFonts w:ascii="Century Gothic" w:hAnsi="Century Gothic"/>
        </w:rPr>
      </w:pPr>
    </w:p>
    <w:p w14:paraId="29906896" w14:textId="09C34083" w:rsidR="009B339B" w:rsidRPr="009B339B" w:rsidRDefault="00F137DE" w:rsidP="00A70EF6">
      <w:pPr>
        <w:pStyle w:val="Textoindependiente"/>
        <w:spacing w:line="276" w:lineRule="auto"/>
        <w:jc w:val="both"/>
        <w:rPr>
          <w:rFonts w:ascii="Century Gothic" w:hAnsi="Century Gothic"/>
        </w:rPr>
      </w:pPr>
      <w:r>
        <w:rPr>
          <w:rFonts w:ascii="Century Gothic" w:hAnsi="Century Gothic"/>
        </w:rPr>
        <w:t>Los</w:t>
      </w:r>
      <w:r w:rsidR="009B339B" w:rsidRPr="009B339B">
        <w:rPr>
          <w:rFonts w:ascii="Century Gothic" w:hAnsi="Century Gothic"/>
        </w:rPr>
        <w:t xml:space="preserve"> cliente</w:t>
      </w:r>
      <w:r>
        <w:rPr>
          <w:rFonts w:ascii="Century Gothic" w:hAnsi="Century Gothic"/>
        </w:rPr>
        <w:t>s</w:t>
      </w:r>
      <w:r w:rsidR="009B339B" w:rsidRPr="009B339B">
        <w:rPr>
          <w:rFonts w:ascii="Century Gothic" w:hAnsi="Century Gothic"/>
        </w:rPr>
        <w:t xml:space="preserve"> de </w:t>
      </w:r>
      <w:r w:rsidR="009B339B" w:rsidRPr="0076439B">
        <w:rPr>
          <w:rFonts w:ascii="Century Gothic" w:hAnsi="Century Gothic"/>
          <w:b/>
          <w:color w:val="C00000"/>
        </w:rPr>
        <w:t>Ladrillera El Diamante</w:t>
      </w:r>
      <w:r w:rsidR="009B339B" w:rsidRPr="0076439B">
        <w:rPr>
          <w:rFonts w:ascii="Century Gothic" w:hAnsi="Century Gothic"/>
          <w:color w:val="C00000"/>
        </w:rPr>
        <w:t xml:space="preserve"> </w:t>
      </w:r>
      <w:r w:rsidR="009B339B" w:rsidRPr="009B339B">
        <w:rPr>
          <w:rFonts w:ascii="Century Gothic" w:hAnsi="Century Gothic"/>
        </w:rPr>
        <w:t>escoge</w:t>
      </w:r>
      <w:r>
        <w:rPr>
          <w:rFonts w:ascii="Century Gothic" w:hAnsi="Century Gothic"/>
        </w:rPr>
        <w:t>n</w:t>
      </w:r>
      <w:r w:rsidR="009B339B" w:rsidRPr="009B339B">
        <w:rPr>
          <w:rFonts w:ascii="Century Gothic" w:hAnsi="Century Gothic"/>
        </w:rPr>
        <w:t xml:space="preserve"> tipo de producto, calidad del mismo y finalmente verifica</w:t>
      </w:r>
      <w:r w:rsidR="00C53289">
        <w:rPr>
          <w:rFonts w:ascii="Century Gothic" w:hAnsi="Century Gothic"/>
        </w:rPr>
        <w:t>n</w:t>
      </w:r>
      <w:r w:rsidR="009B339B" w:rsidRPr="009B339B">
        <w:rPr>
          <w:rFonts w:ascii="Century Gothic" w:hAnsi="Century Gothic"/>
        </w:rPr>
        <w:t xml:space="preserve"> precios</w:t>
      </w:r>
      <w:r>
        <w:rPr>
          <w:rFonts w:ascii="Century Gothic" w:hAnsi="Century Gothic"/>
        </w:rPr>
        <w:t xml:space="preserve">, que se </w:t>
      </w:r>
      <w:r w:rsidR="009B339B" w:rsidRPr="009B339B">
        <w:rPr>
          <w:rFonts w:ascii="Century Gothic" w:hAnsi="Century Gothic"/>
        </w:rPr>
        <w:t>fija</w:t>
      </w:r>
      <w:r>
        <w:rPr>
          <w:rFonts w:ascii="Century Gothic" w:hAnsi="Century Gothic"/>
        </w:rPr>
        <w:t>n</w:t>
      </w:r>
      <w:r w:rsidR="009B339B" w:rsidRPr="009B339B">
        <w:rPr>
          <w:rFonts w:ascii="Century Gothic" w:hAnsi="Century Gothic"/>
        </w:rPr>
        <w:t xml:space="preserve"> según márgenes, rentabilidad, calidad y precios de la competencia</w:t>
      </w:r>
      <w:r>
        <w:rPr>
          <w:rFonts w:ascii="Century Gothic" w:hAnsi="Century Gothic"/>
        </w:rPr>
        <w:t xml:space="preserve">. </w:t>
      </w:r>
      <w:r w:rsidR="009B339B" w:rsidRPr="00125A3A">
        <w:rPr>
          <w:rFonts w:ascii="Century Gothic" w:hAnsi="Century Gothic"/>
          <w:b/>
          <w:color w:val="C00000"/>
        </w:rPr>
        <w:t>Ladrillera El Diamante</w:t>
      </w:r>
      <w:r w:rsidR="009B339B" w:rsidRPr="00125A3A">
        <w:rPr>
          <w:rFonts w:ascii="Century Gothic" w:hAnsi="Century Gothic"/>
          <w:color w:val="C00000"/>
        </w:rPr>
        <w:t xml:space="preserve"> </w:t>
      </w:r>
      <w:r w:rsidR="009B339B" w:rsidRPr="009B339B">
        <w:rPr>
          <w:rFonts w:ascii="Century Gothic" w:hAnsi="Century Gothic"/>
        </w:rPr>
        <w:t xml:space="preserve">ofrece productos con precios entre $800 y $5000 </w:t>
      </w:r>
      <w:r>
        <w:rPr>
          <w:rFonts w:ascii="Century Gothic" w:hAnsi="Century Gothic"/>
        </w:rPr>
        <w:t>y d</w:t>
      </w:r>
      <w:r w:rsidR="009B339B" w:rsidRPr="009B339B">
        <w:rPr>
          <w:rFonts w:ascii="Century Gothic" w:hAnsi="Century Gothic"/>
        </w:rPr>
        <w:t xml:space="preserve">a </w:t>
      </w:r>
      <w:r w:rsidR="00125A3A">
        <w:rPr>
          <w:rFonts w:ascii="Century Gothic" w:hAnsi="Century Gothic"/>
        </w:rPr>
        <w:t>rebaja</w:t>
      </w:r>
      <w:r w:rsidR="009B339B" w:rsidRPr="009B339B">
        <w:rPr>
          <w:rFonts w:ascii="Century Gothic" w:hAnsi="Century Gothic"/>
        </w:rPr>
        <w:t xml:space="preserve"> en precio de venta o entrega mayor cantidad de producto</w:t>
      </w:r>
      <w:r w:rsidR="00C53289">
        <w:rPr>
          <w:rFonts w:ascii="Century Gothic" w:hAnsi="Century Gothic"/>
        </w:rPr>
        <w:t>.</w:t>
      </w:r>
      <w:r w:rsidR="009B339B" w:rsidRPr="009B339B">
        <w:rPr>
          <w:rFonts w:ascii="Century Gothic" w:hAnsi="Century Gothic"/>
        </w:rPr>
        <w:tab/>
      </w:r>
    </w:p>
    <w:p w14:paraId="24090A33" w14:textId="77777777" w:rsidR="00125A3A" w:rsidRDefault="00125A3A" w:rsidP="00A70EF6">
      <w:pPr>
        <w:pStyle w:val="Textoindependiente"/>
        <w:spacing w:line="276" w:lineRule="auto"/>
        <w:jc w:val="both"/>
        <w:rPr>
          <w:rFonts w:ascii="Century Gothic" w:hAnsi="Century Gothic"/>
        </w:rPr>
      </w:pPr>
    </w:p>
    <w:p w14:paraId="09D919DA" w14:textId="77777777" w:rsidR="009B339B" w:rsidRPr="00125A3A" w:rsidRDefault="00125A3A" w:rsidP="00A70EF6">
      <w:pPr>
        <w:pStyle w:val="Textoindependiente"/>
        <w:numPr>
          <w:ilvl w:val="0"/>
          <w:numId w:val="23"/>
        </w:numPr>
        <w:spacing w:line="276" w:lineRule="auto"/>
        <w:jc w:val="both"/>
        <w:rPr>
          <w:rFonts w:ascii="Century Gothic" w:hAnsi="Century Gothic"/>
          <w:b/>
          <w:color w:val="C00000"/>
        </w:rPr>
      </w:pPr>
      <w:r w:rsidRPr="00125A3A">
        <w:rPr>
          <w:rFonts w:ascii="Century Gothic" w:hAnsi="Century Gothic"/>
          <w:b/>
          <w:color w:val="C00000"/>
        </w:rPr>
        <w:t>Promoción</w:t>
      </w:r>
      <w:r w:rsidRPr="00125A3A">
        <w:rPr>
          <w:rFonts w:ascii="Century Gothic" w:hAnsi="Century Gothic"/>
          <w:b/>
          <w:color w:val="C00000"/>
        </w:rPr>
        <w:tab/>
      </w:r>
    </w:p>
    <w:p w14:paraId="68C17312" w14:textId="77777777" w:rsidR="00125A3A" w:rsidRDefault="00125A3A" w:rsidP="00A70EF6">
      <w:pPr>
        <w:pStyle w:val="Textoindependiente"/>
        <w:spacing w:line="276" w:lineRule="auto"/>
        <w:jc w:val="both"/>
        <w:rPr>
          <w:rFonts w:ascii="Century Gothic" w:hAnsi="Century Gothic"/>
        </w:rPr>
      </w:pPr>
    </w:p>
    <w:p w14:paraId="1F3F0BCC" w14:textId="4EA0C589" w:rsidR="009B339B" w:rsidRPr="009B339B" w:rsidRDefault="00125A3A" w:rsidP="00A70EF6">
      <w:pPr>
        <w:pStyle w:val="Textoindependiente"/>
        <w:spacing w:line="276" w:lineRule="auto"/>
        <w:jc w:val="both"/>
        <w:rPr>
          <w:rFonts w:ascii="Century Gothic" w:hAnsi="Century Gothic"/>
        </w:rPr>
      </w:pPr>
      <w:r>
        <w:rPr>
          <w:rFonts w:ascii="Century Gothic" w:hAnsi="Century Gothic"/>
        </w:rPr>
        <w:t>Desde su creación hasta</w:t>
      </w:r>
      <w:r w:rsidR="009B339B" w:rsidRPr="009B339B">
        <w:rPr>
          <w:rFonts w:ascii="Century Gothic" w:hAnsi="Century Gothic"/>
        </w:rPr>
        <w:t xml:space="preserve"> la fecha </w:t>
      </w:r>
      <w:r w:rsidR="009B339B" w:rsidRPr="00125A3A">
        <w:rPr>
          <w:rFonts w:ascii="Century Gothic" w:hAnsi="Century Gothic"/>
          <w:b/>
          <w:color w:val="C00000"/>
        </w:rPr>
        <w:t>Ladrillera El Diamante</w:t>
      </w:r>
      <w:r w:rsidR="009B339B" w:rsidRPr="00125A3A">
        <w:rPr>
          <w:rFonts w:ascii="Century Gothic" w:hAnsi="Century Gothic"/>
          <w:color w:val="C00000"/>
        </w:rPr>
        <w:t xml:space="preserve"> </w:t>
      </w:r>
      <w:r w:rsidR="009B339B" w:rsidRPr="009B339B">
        <w:rPr>
          <w:rFonts w:ascii="Century Gothic" w:hAnsi="Century Gothic"/>
        </w:rPr>
        <w:t>no hace publicidad</w:t>
      </w:r>
      <w:r w:rsidR="00F137DE">
        <w:rPr>
          <w:rFonts w:ascii="Century Gothic" w:hAnsi="Century Gothic"/>
        </w:rPr>
        <w:t xml:space="preserve"> y</w:t>
      </w:r>
      <w:r w:rsidR="00F137DE" w:rsidRPr="00F137DE">
        <w:rPr>
          <w:rFonts w:ascii="Century Gothic" w:hAnsi="Century Gothic"/>
        </w:rPr>
        <w:t xml:space="preserve"> dadas las características de su producto no usa merchandising y no </w:t>
      </w:r>
      <w:r w:rsidR="00F137DE">
        <w:rPr>
          <w:rFonts w:ascii="Century Gothic" w:hAnsi="Century Gothic"/>
        </w:rPr>
        <w:t>tiene</w:t>
      </w:r>
      <w:r w:rsidR="00F137DE" w:rsidRPr="00F137DE">
        <w:rPr>
          <w:rFonts w:ascii="Century Gothic" w:hAnsi="Century Gothic"/>
        </w:rPr>
        <w:t xml:space="preserve"> área de exhibición. Utiliza un portafolio digital de productos con características de medidas, cantidad de producto por metro cuadrado y peso individual (característica fundamental en proyectos de construcción).</w:t>
      </w:r>
      <w:r w:rsidR="009B339B" w:rsidRPr="009B339B">
        <w:rPr>
          <w:rFonts w:ascii="Century Gothic" w:hAnsi="Century Gothic"/>
        </w:rPr>
        <w:tab/>
      </w:r>
    </w:p>
    <w:p w14:paraId="23BB9755" w14:textId="77777777" w:rsidR="000738DA" w:rsidRDefault="000738DA" w:rsidP="00A70EF6">
      <w:pPr>
        <w:pStyle w:val="Textoindependiente"/>
        <w:spacing w:line="276" w:lineRule="auto"/>
        <w:jc w:val="both"/>
        <w:rPr>
          <w:rFonts w:ascii="Century Gothic" w:hAnsi="Century Gothic"/>
        </w:rPr>
      </w:pPr>
    </w:p>
    <w:p w14:paraId="6EA96F05" w14:textId="575E11FF" w:rsidR="009B339B" w:rsidRPr="000738DA" w:rsidRDefault="00013AAD" w:rsidP="00A70EF6">
      <w:pPr>
        <w:pStyle w:val="Textoindependiente"/>
        <w:numPr>
          <w:ilvl w:val="0"/>
          <w:numId w:val="23"/>
        </w:numPr>
        <w:spacing w:line="276" w:lineRule="auto"/>
        <w:jc w:val="both"/>
        <w:rPr>
          <w:rFonts w:ascii="Century Gothic" w:hAnsi="Century Gothic"/>
          <w:b/>
          <w:color w:val="C00000"/>
        </w:rPr>
      </w:pPr>
      <w:r w:rsidRPr="00013AAD">
        <w:rPr>
          <w:rFonts w:ascii="Century Gothic" w:hAnsi="Century Gothic"/>
          <w:b/>
          <w:color w:val="C00000"/>
        </w:rPr>
        <w:t>Publicidad y mercadeo</w:t>
      </w:r>
      <w:r w:rsidR="000738DA" w:rsidRPr="000738DA">
        <w:rPr>
          <w:rFonts w:ascii="Century Gothic" w:hAnsi="Century Gothic"/>
          <w:b/>
          <w:color w:val="C00000"/>
        </w:rPr>
        <w:tab/>
      </w:r>
    </w:p>
    <w:p w14:paraId="7514F62B" w14:textId="77777777" w:rsidR="000738DA" w:rsidRDefault="000738DA" w:rsidP="00A70EF6">
      <w:pPr>
        <w:pStyle w:val="Textoindependiente"/>
        <w:spacing w:line="276" w:lineRule="auto"/>
        <w:jc w:val="both"/>
        <w:rPr>
          <w:rFonts w:ascii="Century Gothic" w:hAnsi="Century Gothic"/>
        </w:rPr>
      </w:pPr>
    </w:p>
    <w:p w14:paraId="2D297A46" w14:textId="5438907E" w:rsidR="009B339B" w:rsidRPr="00704281" w:rsidRDefault="009B339B" w:rsidP="00A70EF6">
      <w:pPr>
        <w:pStyle w:val="Textoindependiente"/>
        <w:spacing w:line="276" w:lineRule="auto"/>
        <w:jc w:val="both"/>
        <w:rPr>
          <w:rFonts w:ascii="Century Gothic" w:hAnsi="Century Gothic"/>
          <w:b/>
        </w:rPr>
      </w:pPr>
      <w:r w:rsidRPr="000738DA">
        <w:rPr>
          <w:rFonts w:ascii="Century Gothic" w:hAnsi="Century Gothic"/>
          <w:b/>
          <w:color w:val="C00000"/>
        </w:rPr>
        <w:t xml:space="preserve">Ladrillera El Diamante </w:t>
      </w:r>
      <w:r w:rsidRPr="009B339B">
        <w:rPr>
          <w:rFonts w:ascii="Century Gothic" w:hAnsi="Century Gothic"/>
        </w:rPr>
        <w:t xml:space="preserve">no tiene una estrategia de marketing o comunicaciones, aunque cuenta con </w:t>
      </w:r>
      <w:r w:rsidR="000738DA" w:rsidRPr="009B339B">
        <w:rPr>
          <w:rFonts w:ascii="Century Gothic" w:hAnsi="Century Gothic"/>
        </w:rPr>
        <w:t>página</w:t>
      </w:r>
      <w:r w:rsidRPr="009B339B">
        <w:rPr>
          <w:rFonts w:ascii="Century Gothic" w:hAnsi="Century Gothic"/>
        </w:rPr>
        <w:t xml:space="preserve"> web</w:t>
      </w:r>
      <w:r w:rsidR="00013AAD">
        <w:rPr>
          <w:rFonts w:ascii="Century Gothic" w:hAnsi="Century Gothic"/>
        </w:rPr>
        <w:t xml:space="preserve">, </w:t>
      </w:r>
      <w:r w:rsidRPr="009B339B">
        <w:rPr>
          <w:rFonts w:ascii="Century Gothic" w:hAnsi="Century Gothic"/>
        </w:rPr>
        <w:t xml:space="preserve">no usa publicidad </w:t>
      </w:r>
      <w:r w:rsidR="00013AAD" w:rsidRPr="009B339B">
        <w:rPr>
          <w:rFonts w:ascii="Century Gothic" w:hAnsi="Century Gothic"/>
        </w:rPr>
        <w:t xml:space="preserve">digital ni </w:t>
      </w:r>
      <w:r w:rsidRPr="009B339B">
        <w:rPr>
          <w:rFonts w:ascii="Century Gothic" w:hAnsi="Century Gothic"/>
        </w:rPr>
        <w:t xml:space="preserve">física para llegar a sus clientes, aunque </w:t>
      </w:r>
      <w:r w:rsidR="00704281">
        <w:rPr>
          <w:rFonts w:ascii="Century Gothic" w:hAnsi="Century Gothic"/>
        </w:rPr>
        <w:t>tiene</w:t>
      </w:r>
      <w:r w:rsidRPr="009B339B">
        <w:rPr>
          <w:rFonts w:ascii="Century Gothic" w:hAnsi="Century Gothic"/>
        </w:rPr>
        <w:t xml:space="preserve"> </w:t>
      </w:r>
      <w:r w:rsidR="00704281">
        <w:rPr>
          <w:rFonts w:ascii="Century Gothic" w:hAnsi="Century Gothic"/>
        </w:rPr>
        <w:t>c</w:t>
      </w:r>
      <w:r w:rsidRPr="009B339B">
        <w:rPr>
          <w:rFonts w:ascii="Century Gothic" w:hAnsi="Century Gothic"/>
        </w:rPr>
        <w:t>ontactos por voz a voz</w:t>
      </w:r>
      <w:r w:rsidR="00013AAD">
        <w:rPr>
          <w:rFonts w:ascii="Century Gothic" w:hAnsi="Century Gothic"/>
        </w:rPr>
        <w:t xml:space="preserve">. </w:t>
      </w:r>
      <w:r w:rsidR="00C53289">
        <w:rPr>
          <w:rFonts w:ascii="Century Gothic" w:hAnsi="Century Gothic"/>
        </w:rPr>
        <w:t xml:space="preserve"> </w:t>
      </w:r>
    </w:p>
    <w:p w14:paraId="7A039FA1" w14:textId="77777777" w:rsidR="009B339B" w:rsidRPr="009B339B" w:rsidRDefault="009B339B" w:rsidP="00A70EF6">
      <w:pPr>
        <w:pStyle w:val="Textoindependiente"/>
        <w:spacing w:line="276" w:lineRule="auto"/>
        <w:jc w:val="both"/>
        <w:rPr>
          <w:rFonts w:ascii="Century Gothic" w:hAnsi="Century Gothic"/>
        </w:rPr>
      </w:pPr>
      <w:r w:rsidRPr="009B339B">
        <w:rPr>
          <w:rFonts w:ascii="Century Gothic" w:hAnsi="Century Gothic"/>
        </w:rPr>
        <w:tab/>
      </w:r>
    </w:p>
    <w:p w14:paraId="025107B6" w14:textId="77777777" w:rsidR="009B4A89" w:rsidRPr="00C53289" w:rsidRDefault="009B4A89" w:rsidP="00A70EF6">
      <w:pPr>
        <w:pStyle w:val="Ttulo2"/>
        <w:tabs>
          <w:tab w:val="left" w:pos="1182"/>
        </w:tabs>
        <w:spacing w:before="0" w:line="276" w:lineRule="auto"/>
        <w:rPr>
          <w:b/>
          <w:color w:val="C00000"/>
          <w:sz w:val="28"/>
          <w:szCs w:val="28"/>
        </w:rPr>
      </w:pPr>
      <w:r w:rsidRPr="00C53289">
        <w:rPr>
          <w:b/>
          <w:caps w:val="0"/>
          <w:color w:val="C00000"/>
          <w:sz w:val="28"/>
          <w:szCs w:val="28"/>
        </w:rPr>
        <w:t>Posicionamiento</w:t>
      </w:r>
    </w:p>
    <w:p w14:paraId="79A18A36" w14:textId="77777777" w:rsidR="009B4A89" w:rsidRDefault="009B4A89" w:rsidP="00A70EF6">
      <w:pPr>
        <w:pStyle w:val="Textoindependiente"/>
        <w:spacing w:line="276" w:lineRule="auto"/>
        <w:jc w:val="both"/>
        <w:rPr>
          <w:rFonts w:ascii="Century Gothic" w:hAnsi="Century Gothic"/>
          <w:sz w:val="20"/>
          <w:szCs w:val="20"/>
        </w:rPr>
      </w:pPr>
    </w:p>
    <w:p w14:paraId="45402332" w14:textId="77777777" w:rsidR="009B4A89" w:rsidRDefault="009B4A89" w:rsidP="00A70EF6">
      <w:pPr>
        <w:pStyle w:val="Textoindependiente"/>
        <w:spacing w:line="276" w:lineRule="auto"/>
        <w:jc w:val="both"/>
        <w:rPr>
          <w:rFonts w:ascii="Century Gothic" w:hAnsi="Century Gothic"/>
        </w:rPr>
      </w:pPr>
      <w:r w:rsidRPr="00CE6748">
        <w:rPr>
          <w:rFonts w:ascii="Century Gothic" w:hAnsi="Century Gothic"/>
        </w:rPr>
        <w:t xml:space="preserve">Lograr que se reconozca a </w:t>
      </w:r>
      <w:r w:rsidRPr="006276C2">
        <w:rPr>
          <w:rFonts w:ascii="Century Gothic" w:hAnsi="Century Gothic"/>
          <w:b/>
          <w:color w:val="C00000"/>
        </w:rPr>
        <w:t>Ladrillera El Diamante</w:t>
      </w:r>
      <w:r w:rsidRPr="006276C2">
        <w:rPr>
          <w:rFonts w:ascii="Century Gothic" w:hAnsi="Century Gothic"/>
          <w:color w:val="C00000"/>
        </w:rPr>
        <w:t xml:space="preserve"> </w:t>
      </w:r>
      <w:r w:rsidRPr="00CE6748">
        <w:rPr>
          <w:rFonts w:ascii="Century Gothic" w:hAnsi="Century Gothic"/>
        </w:rPr>
        <w:t>por su proyección en responsabilidad ambiental, combinando soluciones constructivas e innovadoras con servicio y eficiencia operativa en su cadena de valor.</w:t>
      </w:r>
    </w:p>
    <w:p w14:paraId="53FA2597" w14:textId="77777777" w:rsidR="004456A8" w:rsidRPr="00CE6748" w:rsidRDefault="004456A8" w:rsidP="009B4A89">
      <w:pPr>
        <w:pStyle w:val="Textoindependiente"/>
        <w:jc w:val="both"/>
        <w:rPr>
          <w:rFonts w:ascii="Century Gothic" w:hAnsi="Century Gothic"/>
        </w:rPr>
      </w:pPr>
    </w:p>
    <w:p w14:paraId="4892FD05" w14:textId="57AAC316" w:rsidR="009B4A89" w:rsidRDefault="004456A8" w:rsidP="004456A8">
      <w:pPr>
        <w:pStyle w:val="Textoindependiente"/>
        <w:ind w:left="720"/>
        <w:jc w:val="both"/>
        <w:rPr>
          <w:rFonts w:ascii="Century Gothic" w:hAnsi="Century Gothic"/>
          <w:sz w:val="20"/>
          <w:szCs w:val="20"/>
        </w:rPr>
      </w:pPr>
      <w:r w:rsidRPr="002A6F1A">
        <w:rPr>
          <w:noProof/>
          <w:sz w:val="20"/>
          <w:szCs w:val="20"/>
          <w:lang w:val="es-CO" w:eastAsia="es-CO" w:bidi="ar-SA"/>
        </w:rPr>
        <w:lastRenderedPageBreak/>
        <w:drawing>
          <wp:inline distT="0" distB="0" distL="0" distR="0" wp14:anchorId="4D0B101F" wp14:editId="037D7D61">
            <wp:extent cx="5184000" cy="1800000"/>
            <wp:effectExtent l="19050" t="0" r="36195" b="0"/>
            <wp:docPr id="7" name="Diagrama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3081BC31" w14:textId="77777777" w:rsidR="004456A8" w:rsidRPr="004F3B6A" w:rsidRDefault="004456A8" w:rsidP="004456A8">
      <w:pPr>
        <w:pStyle w:val="Textoindependiente"/>
        <w:jc w:val="both"/>
        <w:rPr>
          <w:rFonts w:ascii="Century Gothic" w:hAnsi="Century Gothic"/>
          <w:sz w:val="20"/>
          <w:szCs w:val="20"/>
        </w:rPr>
      </w:pPr>
    </w:p>
    <w:p w14:paraId="381ACBE7" w14:textId="77777777" w:rsidR="009B4A89" w:rsidRPr="00A70EF6" w:rsidRDefault="009B4A89" w:rsidP="009B4A89">
      <w:pPr>
        <w:pStyle w:val="Ttulo2"/>
        <w:tabs>
          <w:tab w:val="left" w:pos="1182"/>
        </w:tabs>
        <w:spacing w:before="60" w:after="60"/>
        <w:rPr>
          <w:b/>
          <w:color w:val="C00000"/>
          <w:sz w:val="28"/>
          <w:szCs w:val="28"/>
        </w:rPr>
      </w:pPr>
      <w:r w:rsidRPr="00A70EF6">
        <w:rPr>
          <w:b/>
          <w:caps w:val="0"/>
          <w:color w:val="C00000"/>
          <w:sz w:val="28"/>
          <w:szCs w:val="28"/>
        </w:rPr>
        <w:t>Estrategia</w:t>
      </w:r>
    </w:p>
    <w:p w14:paraId="770D1DF4" w14:textId="77777777" w:rsidR="009B4A89" w:rsidRDefault="009B4A89" w:rsidP="009B4A89">
      <w:pPr>
        <w:pStyle w:val="Textoindependiente"/>
        <w:jc w:val="both"/>
        <w:rPr>
          <w:rFonts w:ascii="Century Gothic" w:hAnsi="Century Gothic"/>
          <w:sz w:val="20"/>
          <w:szCs w:val="20"/>
        </w:rPr>
      </w:pPr>
    </w:p>
    <w:p w14:paraId="4D430CF4" w14:textId="77777777" w:rsidR="009B4A89" w:rsidRPr="000569C7" w:rsidRDefault="009B4A89" w:rsidP="009B4A89">
      <w:pPr>
        <w:pStyle w:val="Textoindependiente"/>
        <w:jc w:val="both"/>
        <w:rPr>
          <w:rFonts w:ascii="Century Gothic" w:hAnsi="Century Gothic"/>
        </w:rPr>
      </w:pPr>
      <w:r w:rsidRPr="000569C7">
        <w:rPr>
          <w:rFonts w:ascii="Century Gothic" w:hAnsi="Century Gothic"/>
        </w:rPr>
        <w:t>Desarrollar una estrategia de diferenciación de producto por responsabilidad ambiental, combinando soluciones constructivas e innovadoras con servicio y eficiencia operativa en su cadena de valor.</w:t>
      </w:r>
    </w:p>
    <w:p w14:paraId="2054DB76" w14:textId="77777777" w:rsidR="009B4A89" w:rsidRPr="004F3B6A" w:rsidRDefault="009B4A89" w:rsidP="00C12302">
      <w:pPr>
        <w:pStyle w:val="Textoindependiente"/>
        <w:jc w:val="both"/>
        <w:rPr>
          <w:rFonts w:ascii="Century Gothic" w:hAnsi="Century Gothic"/>
          <w:sz w:val="20"/>
          <w:szCs w:val="20"/>
        </w:rPr>
      </w:pPr>
    </w:p>
    <w:p w14:paraId="72740A24" w14:textId="77777777" w:rsidR="009B4A89" w:rsidRPr="00A70EF6" w:rsidRDefault="009B4A89" w:rsidP="00C12302">
      <w:pPr>
        <w:pStyle w:val="Ttulo2"/>
        <w:tabs>
          <w:tab w:val="left" w:pos="1197"/>
        </w:tabs>
        <w:spacing w:before="0"/>
        <w:rPr>
          <w:b/>
          <w:color w:val="C00000"/>
          <w:sz w:val="28"/>
          <w:szCs w:val="28"/>
        </w:rPr>
      </w:pPr>
      <w:r w:rsidRPr="00A70EF6">
        <w:rPr>
          <w:b/>
          <w:caps w:val="0"/>
          <w:color w:val="C00000"/>
          <w:sz w:val="28"/>
          <w:szCs w:val="28"/>
        </w:rPr>
        <w:t>Previsión de ventas</w:t>
      </w:r>
    </w:p>
    <w:p w14:paraId="68B603D5" w14:textId="77777777" w:rsidR="009B4A89" w:rsidRDefault="009B4A89" w:rsidP="009B4A89">
      <w:pPr>
        <w:pStyle w:val="Prrafodelista"/>
        <w:tabs>
          <w:tab w:val="left" w:pos="3357"/>
        </w:tabs>
        <w:spacing w:before="0"/>
        <w:ind w:left="340" w:firstLine="0"/>
        <w:jc w:val="both"/>
        <w:rPr>
          <w:rFonts w:ascii="Century Gothic" w:hAnsi="Century Gothic"/>
          <w:b/>
          <w:color w:val="0D594F" w:themeColor="accent6" w:themeShade="80"/>
          <w:sz w:val="20"/>
          <w:szCs w:val="20"/>
        </w:rPr>
      </w:pPr>
    </w:p>
    <w:p w14:paraId="29BDECDB" w14:textId="77777777" w:rsidR="009B4A89" w:rsidRPr="000569C7" w:rsidRDefault="009B4A89" w:rsidP="009B4A89">
      <w:pPr>
        <w:pStyle w:val="Prrafodelista"/>
        <w:numPr>
          <w:ilvl w:val="0"/>
          <w:numId w:val="21"/>
        </w:numPr>
        <w:tabs>
          <w:tab w:val="left" w:pos="3357"/>
        </w:tabs>
        <w:spacing w:before="0"/>
        <w:ind w:left="340" w:hanging="340"/>
        <w:jc w:val="both"/>
        <w:rPr>
          <w:rFonts w:ascii="Century Gothic" w:hAnsi="Century Gothic"/>
          <w:b/>
        </w:rPr>
      </w:pPr>
      <w:r w:rsidRPr="000569C7">
        <w:rPr>
          <w:rFonts w:ascii="Century Gothic" w:hAnsi="Century Gothic"/>
          <w:b/>
          <w:color w:val="C00000"/>
        </w:rPr>
        <w:t>Optimista:</w:t>
      </w:r>
      <w:r w:rsidRPr="000569C7">
        <w:rPr>
          <w:rFonts w:ascii="Century Gothic" w:hAnsi="Century Gothic"/>
          <w:b/>
        </w:rPr>
        <w:t xml:space="preserve"> </w:t>
      </w:r>
      <w:r w:rsidRPr="000569C7">
        <w:rPr>
          <w:rFonts w:ascii="Century Gothic" w:hAnsi="Century Gothic"/>
        </w:rPr>
        <w:t>crecimiento en ventas 2019 de 15% anual respecto a ventas de 2018.</w:t>
      </w:r>
    </w:p>
    <w:p w14:paraId="7634454D" w14:textId="77777777" w:rsidR="009B4A89" w:rsidRPr="000569C7" w:rsidRDefault="009B4A89" w:rsidP="009B4A89">
      <w:pPr>
        <w:pStyle w:val="Prrafodelista"/>
        <w:numPr>
          <w:ilvl w:val="0"/>
          <w:numId w:val="21"/>
        </w:numPr>
        <w:tabs>
          <w:tab w:val="left" w:pos="2926"/>
        </w:tabs>
        <w:spacing w:before="0"/>
        <w:ind w:left="340" w:hanging="340"/>
        <w:jc w:val="both"/>
        <w:rPr>
          <w:rFonts w:ascii="Century Gothic" w:hAnsi="Century Gothic"/>
          <w:b/>
        </w:rPr>
      </w:pPr>
      <w:r w:rsidRPr="000569C7">
        <w:rPr>
          <w:rFonts w:ascii="Century Gothic" w:hAnsi="Century Gothic"/>
          <w:b/>
          <w:color w:val="C00000"/>
        </w:rPr>
        <w:t>Moderado:</w:t>
      </w:r>
      <w:r w:rsidRPr="000569C7">
        <w:rPr>
          <w:rFonts w:ascii="Century Gothic" w:hAnsi="Century Gothic"/>
          <w:b/>
        </w:rPr>
        <w:t xml:space="preserve"> </w:t>
      </w:r>
      <w:r w:rsidRPr="000569C7">
        <w:rPr>
          <w:rFonts w:ascii="Century Gothic" w:hAnsi="Century Gothic"/>
        </w:rPr>
        <w:t>crecimiento en ventas 2019 de 8% anual respecto a las ventas de 2018.</w:t>
      </w:r>
    </w:p>
    <w:p w14:paraId="4E53A092" w14:textId="77777777" w:rsidR="009B4A89" w:rsidRPr="000569C7" w:rsidRDefault="009B4A89" w:rsidP="009B4A89">
      <w:pPr>
        <w:pStyle w:val="Prrafodelista"/>
        <w:numPr>
          <w:ilvl w:val="0"/>
          <w:numId w:val="21"/>
        </w:numPr>
        <w:tabs>
          <w:tab w:val="left" w:pos="3357"/>
        </w:tabs>
        <w:spacing w:before="0"/>
        <w:ind w:left="340" w:hanging="340"/>
        <w:jc w:val="both"/>
        <w:rPr>
          <w:rFonts w:ascii="Century Gothic" w:hAnsi="Century Gothic"/>
          <w:b/>
        </w:rPr>
      </w:pPr>
      <w:r w:rsidRPr="000569C7">
        <w:rPr>
          <w:rFonts w:ascii="Century Gothic" w:hAnsi="Century Gothic"/>
          <w:b/>
          <w:color w:val="C00000"/>
        </w:rPr>
        <w:t>Pesimista:</w:t>
      </w:r>
      <w:r w:rsidRPr="000569C7">
        <w:rPr>
          <w:rFonts w:ascii="Century Gothic" w:hAnsi="Century Gothic"/>
          <w:b/>
        </w:rPr>
        <w:t xml:space="preserve"> </w:t>
      </w:r>
      <w:r w:rsidRPr="000569C7">
        <w:rPr>
          <w:rFonts w:ascii="Century Gothic" w:hAnsi="Century Gothic"/>
        </w:rPr>
        <w:t>un crecimiento en ventas 2019 de 6% anual respecto a las ventas de 2018.</w:t>
      </w:r>
    </w:p>
    <w:p w14:paraId="7943D5C8" w14:textId="77777777" w:rsidR="009B4A89" w:rsidRPr="00A70EF6" w:rsidRDefault="009B4A89" w:rsidP="009B4A89">
      <w:pPr>
        <w:tabs>
          <w:tab w:val="left" w:pos="1196"/>
          <w:tab w:val="left" w:pos="1197"/>
        </w:tabs>
        <w:spacing w:before="0" w:after="0"/>
        <w:jc w:val="both"/>
        <w:rPr>
          <w:rFonts w:asciiTheme="majorHAnsi" w:hAnsiTheme="majorHAnsi"/>
          <w:b/>
          <w:color w:val="C00000"/>
          <w:sz w:val="20"/>
          <w:szCs w:val="20"/>
        </w:rPr>
      </w:pPr>
    </w:p>
    <w:p w14:paraId="3A6D4434" w14:textId="25BD7941" w:rsidR="009B4A89" w:rsidRPr="00A70EF6" w:rsidRDefault="009B4A89" w:rsidP="004456A8">
      <w:pPr>
        <w:tabs>
          <w:tab w:val="left" w:pos="1196"/>
          <w:tab w:val="left" w:pos="1197"/>
        </w:tabs>
        <w:spacing w:before="0" w:after="0" w:line="240" w:lineRule="auto"/>
        <w:jc w:val="both"/>
        <w:rPr>
          <w:b/>
          <w:color w:val="C00000"/>
          <w:sz w:val="28"/>
          <w:szCs w:val="28"/>
        </w:rPr>
      </w:pPr>
      <w:r w:rsidRPr="00A70EF6">
        <w:rPr>
          <w:b/>
          <w:color w:val="C00000"/>
          <w:sz w:val="28"/>
          <w:szCs w:val="28"/>
        </w:rPr>
        <w:t>Presupuesto de Ventas</w:t>
      </w:r>
      <w:r w:rsidR="00800FB7" w:rsidRPr="00A70EF6">
        <w:rPr>
          <w:b/>
          <w:color w:val="C00000"/>
          <w:sz w:val="28"/>
          <w:szCs w:val="28"/>
        </w:rPr>
        <w:t xml:space="preserve"> </w:t>
      </w:r>
      <w:r w:rsidR="00A70EF6">
        <w:rPr>
          <w:b/>
          <w:color w:val="C00000"/>
          <w:sz w:val="28"/>
          <w:szCs w:val="28"/>
        </w:rPr>
        <w:t xml:space="preserve">por unidades de producto </w:t>
      </w:r>
      <w:r w:rsidR="00800FB7" w:rsidRPr="00A70EF6">
        <w:rPr>
          <w:b/>
          <w:color w:val="C00000"/>
          <w:sz w:val="28"/>
          <w:szCs w:val="28"/>
        </w:rPr>
        <w:t>2019</w:t>
      </w:r>
    </w:p>
    <w:p w14:paraId="3F21DB50" w14:textId="77777777" w:rsidR="004456A8" w:rsidRPr="00A70EF6" w:rsidRDefault="004456A8" w:rsidP="004456A8">
      <w:pPr>
        <w:tabs>
          <w:tab w:val="left" w:pos="1196"/>
          <w:tab w:val="left" w:pos="1197"/>
        </w:tabs>
        <w:spacing w:before="0" w:after="0" w:line="240" w:lineRule="auto"/>
        <w:jc w:val="both"/>
        <w:rPr>
          <w:b/>
          <w:color w:val="C00000"/>
          <w:sz w:val="20"/>
          <w:szCs w:val="20"/>
        </w:rPr>
      </w:pPr>
    </w:p>
    <w:p w14:paraId="10E7684D" w14:textId="2F0918DD" w:rsidR="004456A8" w:rsidRPr="004456A8" w:rsidRDefault="004456A8" w:rsidP="00A70EF6">
      <w:pPr>
        <w:pStyle w:val="Textoindependiente2"/>
        <w:spacing w:line="276" w:lineRule="auto"/>
      </w:pPr>
      <w:r>
        <w:t xml:space="preserve">Se muestra </w:t>
      </w:r>
      <w:r w:rsidRPr="004456A8">
        <w:t xml:space="preserve">presupuesto de ventas en unidades </w:t>
      </w:r>
      <w:r w:rsidR="00C53289">
        <w:t>por</w:t>
      </w:r>
      <w:r w:rsidRPr="004456A8">
        <w:t xml:space="preserve"> tipo de producto </w:t>
      </w:r>
      <w:r w:rsidR="00CB4149">
        <w:t>qu</w:t>
      </w:r>
      <w:r w:rsidRPr="004456A8">
        <w:t xml:space="preserve">e incrementa en 10% el número de unidades a vender. </w:t>
      </w:r>
    </w:p>
    <w:p w14:paraId="3E80F489" w14:textId="77777777" w:rsidR="004456A8" w:rsidRPr="004456A8" w:rsidRDefault="004456A8" w:rsidP="004456A8">
      <w:pPr>
        <w:tabs>
          <w:tab w:val="left" w:pos="1196"/>
          <w:tab w:val="left" w:pos="1197"/>
        </w:tabs>
        <w:spacing w:before="0" w:after="0" w:line="240" w:lineRule="auto"/>
        <w:jc w:val="both"/>
        <w:rPr>
          <w:rFonts w:asciiTheme="majorHAnsi" w:hAnsiTheme="majorHAnsi"/>
          <w:b/>
          <w:color w:val="C00000"/>
          <w:sz w:val="32"/>
          <w:szCs w:val="32"/>
        </w:rPr>
      </w:pP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0"/>
        <w:gridCol w:w="3542"/>
        <w:gridCol w:w="1027"/>
        <w:gridCol w:w="1200"/>
      </w:tblGrid>
      <w:tr w:rsidR="009B4A89" w:rsidRPr="004456A8" w14:paraId="03EDDC75" w14:textId="77777777" w:rsidTr="00C53289">
        <w:trPr>
          <w:trHeight w:hRule="exact" w:val="284"/>
          <w:jc w:val="center"/>
        </w:trPr>
        <w:tc>
          <w:tcPr>
            <w:tcW w:w="1840" w:type="dxa"/>
            <w:shd w:val="clear" w:color="auto" w:fill="auto"/>
            <w:noWrap/>
            <w:vAlign w:val="center"/>
            <w:hideMark/>
          </w:tcPr>
          <w:p w14:paraId="0CDE641F" w14:textId="77777777" w:rsidR="009B4A89" w:rsidRPr="00C53289"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C53289">
              <w:rPr>
                <w:rFonts w:ascii="Century Gothic" w:eastAsia="Times New Roman" w:hAnsi="Century Gothic" w:cs="Arial"/>
                <w:b/>
                <w:bCs/>
                <w:color w:val="C00000"/>
                <w:sz w:val="20"/>
                <w:szCs w:val="20"/>
                <w:lang w:val="es-CO" w:eastAsia="es-CO"/>
              </w:rPr>
              <w:t>Productos</w:t>
            </w:r>
          </w:p>
        </w:tc>
        <w:tc>
          <w:tcPr>
            <w:tcW w:w="3542" w:type="dxa"/>
            <w:shd w:val="clear" w:color="auto" w:fill="auto"/>
            <w:noWrap/>
            <w:vAlign w:val="center"/>
            <w:hideMark/>
          </w:tcPr>
          <w:p w14:paraId="4AB3BBF3" w14:textId="77777777" w:rsidR="009B4A89" w:rsidRPr="00C53289"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C53289">
              <w:rPr>
                <w:rFonts w:ascii="Century Gothic" w:eastAsia="Times New Roman" w:hAnsi="Century Gothic" w:cs="Arial"/>
                <w:b/>
                <w:bCs/>
                <w:color w:val="C00000"/>
                <w:sz w:val="20"/>
                <w:szCs w:val="20"/>
                <w:lang w:val="es-CO" w:eastAsia="es-CO"/>
              </w:rPr>
              <w:t>Referencia</w:t>
            </w:r>
          </w:p>
        </w:tc>
        <w:tc>
          <w:tcPr>
            <w:tcW w:w="1027" w:type="dxa"/>
            <w:shd w:val="clear" w:color="auto" w:fill="auto"/>
            <w:noWrap/>
            <w:vAlign w:val="center"/>
            <w:hideMark/>
          </w:tcPr>
          <w:p w14:paraId="6C3E2614" w14:textId="77777777" w:rsidR="009B4A89" w:rsidRPr="00C53289"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C53289">
              <w:rPr>
                <w:rFonts w:ascii="Century Gothic" w:eastAsia="Times New Roman" w:hAnsi="Century Gothic" w:cs="Arial"/>
                <w:b/>
                <w:bCs/>
                <w:color w:val="C00000"/>
                <w:sz w:val="20"/>
                <w:szCs w:val="20"/>
                <w:lang w:val="es-CO" w:eastAsia="es-CO"/>
              </w:rPr>
              <w:t>2018</w:t>
            </w:r>
          </w:p>
        </w:tc>
        <w:tc>
          <w:tcPr>
            <w:tcW w:w="1200" w:type="dxa"/>
            <w:shd w:val="clear" w:color="auto" w:fill="auto"/>
            <w:noWrap/>
            <w:vAlign w:val="center"/>
            <w:hideMark/>
          </w:tcPr>
          <w:p w14:paraId="2747AE13" w14:textId="77777777" w:rsidR="009B4A89" w:rsidRPr="00C53289"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C53289">
              <w:rPr>
                <w:rFonts w:ascii="Century Gothic" w:eastAsia="Times New Roman" w:hAnsi="Century Gothic" w:cs="Arial"/>
                <w:b/>
                <w:bCs/>
                <w:color w:val="C00000"/>
                <w:sz w:val="20"/>
                <w:szCs w:val="20"/>
                <w:lang w:val="es-CO" w:eastAsia="es-CO"/>
              </w:rPr>
              <w:t>2019</w:t>
            </w:r>
          </w:p>
        </w:tc>
      </w:tr>
      <w:tr w:rsidR="009B4A89" w:rsidRPr="004456A8" w14:paraId="4529183F" w14:textId="77777777" w:rsidTr="004456A8">
        <w:trPr>
          <w:trHeight w:hRule="exact" w:val="284"/>
          <w:jc w:val="center"/>
        </w:trPr>
        <w:tc>
          <w:tcPr>
            <w:tcW w:w="1840" w:type="dxa"/>
            <w:vMerge w:val="restart"/>
            <w:shd w:val="clear" w:color="auto" w:fill="auto"/>
            <w:noWrap/>
            <w:vAlign w:val="center"/>
            <w:hideMark/>
          </w:tcPr>
          <w:p w14:paraId="572F27E7" w14:textId="77777777" w:rsidR="009B4A89" w:rsidRPr="004456A8"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4456A8">
              <w:rPr>
                <w:rFonts w:ascii="Century Gothic" w:eastAsia="Times New Roman" w:hAnsi="Century Gothic" w:cs="Arial"/>
                <w:b/>
                <w:bCs/>
                <w:color w:val="C00000"/>
                <w:sz w:val="20"/>
                <w:szCs w:val="20"/>
                <w:lang w:val="es-CO" w:eastAsia="es-CO"/>
              </w:rPr>
              <w:t>Divisores</w:t>
            </w:r>
          </w:p>
        </w:tc>
        <w:tc>
          <w:tcPr>
            <w:tcW w:w="3542" w:type="dxa"/>
            <w:shd w:val="clear" w:color="auto" w:fill="auto"/>
            <w:noWrap/>
            <w:vAlign w:val="center"/>
            <w:hideMark/>
          </w:tcPr>
          <w:p w14:paraId="471AB9FC"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H7</w:t>
            </w:r>
          </w:p>
        </w:tc>
        <w:tc>
          <w:tcPr>
            <w:tcW w:w="1027" w:type="dxa"/>
            <w:shd w:val="clear" w:color="auto" w:fill="auto"/>
            <w:noWrap/>
            <w:vAlign w:val="center"/>
            <w:hideMark/>
          </w:tcPr>
          <w:p w14:paraId="675DD60E"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144.000</w:t>
            </w:r>
          </w:p>
        </w:tc>
        <w:tc>
          <w:tcPr>
            <w:tcW w:w="1200" w:type="dxa"/>
            <w:shd w:val="clear" w:color="auto" w:fill="auto"/>
            <w:noWrap/>
            <w:vAlign w:val="center"/>
            <w:hideMark/>
          </w:tcPr>
          <w:p w14:paraId="15E9CB4D"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207.360</w:t>
            </w:r>
          </w:p>
        </w:tc>
      </w:tr>
      <w:tr w:rsidR="009B4A89" w:rsidRPr="004456A8" w14:paraId="330F15E9" w14:textId="77777777" w:rsidTr="004456A8">
        <w:trPr>
          <w:trHeight w:hRule="exact" w:val="284"/>
          <w:jc w:val="center"/>
        </w:trPr>
        <w:tc>
          <w:tcPr>
            <w:tcW w:w="1840" w:type="dxa"/>
            <w:vMerge/>
            <w:vAlign w:val="center"/>
            <w:hideMark/>
          </w:tcPr>
          <w:p w14:paraId="54940978"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4E3C1F9A"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H10</w:t>
            </w:r>
          </w:p>
        </w:tc>
        <w:tc>
          <w:tcPr>
            <w:tcW w:w="1027" w:type="dxa"/>
            <w:shd w:val="clear" w:color="auto" w:fill="auto"/>
            <w:noWrap/>
            <w:vAlign w:val="center"/>
            <w:hideMark/>
          </w:tcPr>
          <w:p w14:paraId="73953D12"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3.915.000</w:t>
            </w:r>
          </w:p>
        </w:tc>
        <w:tc>
          <w:tcPr>
            <w:tcW w:w="1200" w:type="dxa"/>
            <w:shd w:val="clear" w:color="auto" w:fill="auto"/>
            <w:noWrap/>
            <w:vAlign w:val="center"/>
            <w:hideMark/>
          </w:tcPr>
          <w:p w14:paraId="3F54CB7B"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5.637.600</w:t>
            </w:r>
          </w:p>
        </w:tc>
      </w:tr>
      <w:tr w:rsidR="009B4A89" w:rsidRPr="004456A8" w14:paraId="1B928219" w14:textId="77777777" w:rsidTr="004456A8">
        <w:trPr>
          <w:trHeight w:hRule="exact" w:val="284"/>
          <w:jc w:val="center"/>
        </w:trPr>
        <w:tc>
          <w:tcPr>
            <w:tcW w:w="1840" w:type="dxa"/>
            <w:vMerge/>
            <w:vAlign w:val="center"/>
            <w:hideMark/>
          </w:tcPr>
          <w:p w14:paraId="64C85885"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74F8CE17"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H12</w:t>
            </w:r>
          </w:p>
        </w:tc>
        <w:tc>
          <w:tcPr>
            <w:tcW w:w="1027" w:type="dxa"/>
            <w:shd w:val="clear" w:color="auto" w:fill="auto"/>
            <w:noWrap/>
            <w:vAlign w:val="center"/>
            <w:hideMark/>
          </w:tcPr>
          <w:p w14:paraId="08073827"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144.000</w:t>
            </w:r>
          </w:p>
        </w:tc>
        <w:tc>
          <w:tcPr>
            <w:tcW w:w="1200" w:type="dxa"/>
            <w:shd w:val="clear" w:color="auto" w:fill="auto"/>
            <w:noWrap/>
            <w:vAlign w:val="center"/>
            <w:hideMark/>
          </w:tcPr>
          <w:p w14:paraId="1801E3F2"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155.520</w:t>
            </w:r>
          </w:p>
        </w:tc>
      </w:tr>
      <w:tr w:rsidR="009B4A89" w:rsidRPr="004456A8" w14:paraId="3A0453FA" w14:textId="77777777" w:rsidTr="004456A8">
        <w:trPr>
          <w:trHeight w:hRule="exact" w:val="284"/>
          <w:jc w:val="center"/>
        </w:trPr>
        <w:tc>
          <w:tcPr>
            <w:tcW w:w="1840" w:type="dxa"/>
            <w:vMerge/>
            <w:vAlign w:val="center"/>
            <w:hideMark/>
          </w:tcPr>
          <w:p w14:paraId="5E95C1FC"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323FD6A3"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H15</w:t>
            </w:r>
          </w:p>
        </w:tc>
        <w:tc>
          <w:tcPr>
            <w:tcW w:w="1027" w:type="dxa"/>
            <w:shd w:val="clear" w:color="auto" w:fill="auto"/>
            <w:noWrap/>
            <w:vAlign w:val="center"/>
            <w:hideMark/>
          </w:tcPr>
          <w:p w14:paraId="5619E8E1"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126.000</w:t>
            </w:r>
          </w:p>
        </w:tc>
        <w:tc>
          <w:tcPr>
            <w:tcW w:w="1200" w:type="dxa"/>
            <w:shd w:val="clear" w:color="auto" w:fill="auto"/>
            <w:noWrap/>
            <w:vAlign w:val="center"/>
            <w:hideMark/>
          </w:tcPr>
          <w:p w14:paraId="3B07EC63"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181.440</w:t>
            </w:r>
          </w:p>
        </w:tc>
      </w:tr>
      <w:tr w:rsidR="009B4A89" w:rsidRPr="004456A8" w14:paraId="779BEE77" w14:textId="77777777" w:rsidTr="004456A8">
        <w:trPr>
          <w:trHeight w:hRule="exact" w:val="284"/>
          <w:jc w:val="center"/>
        </w:trPr>
        <w:tc>
          <w:tcPr>
            <w:tcW w:w="1840" w:type="dxa"/>
            <w:vMerge w:val="restart"/>
            <w:shd w:val="clear" w:color="auto" w:fill="auto"/>
            <w:noWrap/>
            <w:vAlign w:val="center"/>
            <w:hideMark/>
          </w:tcPr>
          <w:p w14:paraId="531678A2" w14:textId="77777777" w:rsidR="009B4A89" w:rsidRPr="004456A8"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4456A8">
              <w:rPr>
                <w:rFonts w:ascii="Century Gothic" w:eastAsia="Times New Roman" w:hAnsi="Century Gothic" w:cs="Arial"/>
                <w:b/>
                <w:bCs/>
                <w:color w:val="C00000"/>
                <w:sz w:val="20"/>
                <w:szCs w:val="20"/>
                <w:lang w:val="es-CO" w:eastAsia="es-CO"/>
              </w:rPr>
              <w:t>Exteriores</w:t>
            </w:r>
          </w:p>
        </w:tc>
        <w:tc>
          <w:tcPr>
            <w:tcW w:w="3542" w:type="dxa"/>
            <w:shd w:val="clear" w:color="auto" w:fill="auto"/>
            <w:noWrap/>
            <w:vAlign w:val="center"/>
            <w:hideMark/>
          </w:tcPr>
          <w:p w14:paraId="201EBE63"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proofErr w:type="spellStart"/>
            <w:r w:rsidRPr="004456A8">
              <w:rPr>
                <w:rFonts w:ascii="Century Gothic" w:eastAsia="Times New Roman" w:hAnsi="Century Gothic" w:cs="Arial"/>
                <w:bCs/>
                <w:color w:val="auto"/>
                <w:sz w:val="20"/>
                <w:szCs w:val="20"/>
                <w:lang w:val="es-CO" w:eastAsia="es-CO"/>
              </w:rPr>
              <w:t>Multiperforado</w:t>
            </w:r>
            <w:proofErr w:type="spellEnd"/>
          </w:p>
        </w:tc>
        <w:tc>
          <w:tcPr>
            <w:tcW w:w="1027" w:type="dxa"/>
            <w:shd w:val="clear" w:color="auto" w:fill="auto"/>
            <w:noWrap/>
            <w:vAlign w:val="center"/>
            <w:hideMark/>
          </w:tcPr>
          <w:p w14:paraId="567AA625"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45.000</w:t>
            </w:r>
          </w:p>
        </w:tc>
        <w:tc>
          <w:tcPr>
            <w:tcW w:w="1200" w:type="dxa"/>
            <w:shd w:val="clear" w:color="auto" w:fill="auto"/>
            <w:noWrap/>
            <w:vAlign w:val="center"/>
            <w:hideMark/>
          </w:tcPr>
          <w:p w14:paraId="3A44AC8A"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64.800</w:t>
            </w:r>
          </w:p>
        </w:tc>
      </w:tr>
      <w:tr w:rsidR="009B4A89" w:rsidRPr="004456A8" w14:paraId="709BCC93" w14:textId="77777777" w:rsidTr="004456A8">
        <w:trPr>
          <w:trHeight w:hRule="exact" w:val="284"/>
          <w:jc w:val="center"/>
        </w:trPr>
        <w:tc>
          <w:tcPr>
            <w:tcW w:w="1840" w:type="dxa"/>
            <w:vMerge/>
            <w:vAlign w:val="center"/>
            <w:hideMark/>
          </w:tcPr>
          <w:p w14:paraId="34183E3F"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2118C9D6"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E9</w:t>
            </w:r>
          </w:p>
        </w:tc>
        <w:tc>
          <w:tcPr>
            <w:tcW w:w="1027" w:type="dxa"/>
            <w:shd w:val="clear" w:color="auto" w:fill="auto"/>
            <w:noWrap/>
            <w:vAlign w:val="center"/>
            <w:hideMark/>
          </w:tcPr>
          <w:p w14:paraId="4F03CD24"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36.000</w:t>
            </w:r>
          </w:p>
        </w:tc>
        <w:tc>
          <w:tcPr>
            <w:tcW w:w="1200" w:type="dxa"/>
            <w:shd w:val="clear" w:color="auto" w:fill="auto"/>
            <w:noWrap/>
            <w:vAlign w:val="center"/>
            <w:hideMark/>
          </w:tcPr>
          <w:p w14:paraId="5FE1B2F8"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51.840</w:t>
            </w:r>
          </w:p>
        </w:tc>
      </w:tr>
      <w:tr w:rsidR="009B4A89" w:rsidRPr="004456A8" w14:paraId="0756B448" w14:textId="77777777" w:rsidTr="004456A8">
        <w:trPr>
          <w:trHeight w:hRule="exact" w:val="284"/>
          <w:jc w:val="center"/>
        </w:trPr>
        <w:tc>
          <w:tcPr>
            <w:tcW w:w="1840" w:type="dxa"/>
            <w:vMerge/>
            <w:vAlign w:val="center"/>
            <w:hideMark/>
          </w:tcPr>
          <w:p w14:paraId="2404269B"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4E49BDE2"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E11</w:t>
            </w:r>
          </w:p>
        </w:tc>
        <w:tc>
          <w:tcPr>
            <w:tcW w:w="1027" w:type="dxa"/>
            <w:shd w:val="clear" w:color="auto" w:fill="auto"/>
            <w:noWrap/>
            <w:vAlign w:val="center"/>
            <w:hideMark/>
          </w:tcPr>
          <w:p w14:paraId="7E065C11"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54.000</w:t>
            </w:r>
          </w:p>
        </w:tc>
        <w:tc>
          <w:tcPr>
            <w:tcW w:w="1200" w:type="dxa"/>
            <w:shd w:val="clear" w:color="auto" w:fill="auto"/>
            <w:noWrap/>
            <w:vAlign w:val="center"/>
            <w:hideMark/>
          </w:tcPr>
          <w:p w14:paraId="5506F7A1"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77.760</w:t>
            </w:r>
          </w:p>
        </w:tc>
      </w:tr>
      <w:tr w:rsidR="009B4A89" w:rsidRPr="004456A8" w14:paraId="734BF215" w14:textId="77777777" w:rsidTr="004456A8">
        <w:trPr>
          <w:trHeight w:hRule="exact" w:val="284"/>
          <w:jc w:val="center"/>
        </w:trPr>
        <w:tc>
          <w:tcPr>
            <w:tcW w:w="1840" w:type="dxa"/>
            <w:vMerge/>
            <w:vAlign w:val="center"/>
            <w:hideMark/>
          </w:tcPr>
          <w:p w14:paraId="244EEB00"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p>
        </w:tc>
        <w:tc>
          <w:tcPr>
            <w:tcW w:w="3542" w:type="dxa"/>
            <w:shd w:val="clear" w:color="auto" w:fill="auto"/>
            <w:noWrap/>
            <w:vAlign w:val="center"/>
            <w:hideMark/>
          </w:tcPr>
          <w:p w14:paraId="029A255D"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E12</w:t>
            </w:r>
          </w:p>
        </w:tc>
        <w:tc>
          <w:tcPr>
            <w:tcW w:w="1027" w:type="dxa"/>
            <w:shd w:val="clear" w:color="auto" w:fill="auto"/>
            <w:noWrap/>
            <w:vAlign w:val="center"/>
            <w:hideMark/>
          </w:tcPr>
          <w:p w14:paraId="6E980366"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63.000</w:t>
            </w:r>
          </w:p>
        </w:tc>
        <w:tc>
          <w:tcPr>
            <w:tcW w:w="1200" w:type="dxa"/>
            <w:shd w:val="clear" w:color="auto" w:fill="auto"/>
            <w:noWrap/>
            <w:vAlign w:val="center"/>
            <w:hideMark/>
          </w:tcPr>
          <w:p w14:paraId="58C75D1C"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90.720</w:t>
            </w:r>
          </w:p>
        </w:tc>
      </w:tr>
      <w:tr w:rsidR="009B4A89" w:rsidRPr="004456A8" w14:paraId="17A424A1" w14:textId="77777777" w:rsidTr="004456A8">
        <w:trPr>
          <w:trHeight w:hRule="exact" w:val="284"/>
          <w:jc w:val="center"/>
        </w:trPr>
        <w:tc>
          <w:tcPr>
            <w:tcW w:w="1840" w:type="dxa"/>
            <w:vMerge/>
            <w:vAlign w:val="center"/>
            <w:hideMark/>
          </w:tcPr>
          <w:p w14:paraId="4392F395"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p>
        </w:tc>
        <w:tc>
          <w:tcPr>
            <w:tcW w:w="3542" w:type="dxa"/>
            <w:shd w:val="clear" w:color="auto" w:fill="auto"/>
            <w:noWrap/>
            <w:vAlign w:val="center"/>
            <w:hideMark/>
          </w:tcPr>
          <w:p w14:paraId="779780F4"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E14</w:t>
            </w:r>
          </w:p>
        </w:tc>
        <w:tc>
          <w:tcPr>
            <w:tcW w:w="1027" w:type="dxa"/>
            <w:shd w:val="clear" w:color="auto" w:fill="auto"/>
            <w:noWrap/>
            <w:vAlign w:val="center"/>
            <w:hideMark/>
          </w:tcPr>
          <w:p w14:paraId="0A3B0B14"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72.000</w:t>
            </w:r>
          </w:p>
        </w:tc>
        <w:tc>
          <w:tcPr>
            <w:tcW w:w="1200" w:type="dxa"/>
            <w:shd w:val="clear" w:color="auto" w:fill="auto"/>
            <w:noWrap/>
            <w:vAlign w:val="center"/>
            <w:hideMark/>
          </w:tcPr>
          <w:p w14:paraId="1624AA40"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103.680</w:t>
            </w:r>
          </w:p>
        </w:tc>
      </w:tr>
      <w:tr w:rsidR="009B4A89" w:rsidRPr="004456A8" w14:paraId="516DB45B" w14:textId="77777777" w:rsidTr="004456A8">
        <w:trPr>
          <w:trHeight w:hRule="exact" w:val="284"/>
          <w:jc w:val="center"/>
        </w:trPr>
        <w:tc>
          <w:tcPr>
            <w:tcW w:w="1840" w:type="dxa"/>
            <w:vMerge w:val="restart"/>
            <w:shd w:val="clear" w:color="auto" w:fill="auto"/>
            <w:noWrap/>
            <w:vAlign w:val="center"/>
            <w:hideMark/>
          </w:tcPr>
          <w:p w14:paraId="0F1E03FE" w14:textId="77777777" w:rsidR="009B4A89" w:rsidRPr="004456A8"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4456A8">
              <w:rPr>
                <w:rFonts w:ascii="Century Gothic" w:eastAsia="Times New Roman" w:hAnsi="Century Gothic" w:cs="Arial"/>
                <w:b/>
                <w:bCs/>
                <w:color w:val="C00000"/>
                <w:sz w:val="20"/>
                <w:szCs w:val="20"/>
                <w:lang w:val="es-CO" w:eastAsia="es-CO"/>
              </w:rPr>
              <w:t>Estructurales</w:t>
            </w:r>
          </w:p>
        </w:tc>
        <w:tc>
          <w:tcPr>
            <w:tcW w:w="3542" w:type="dxa"/>
            <w:shd w:val="clear" w:color="auto" w:fill="auto"/>
            <w:noWrap/>
            <w:vAlign w:val="center"/>
            <w:hideMark/>
          </w:tcPr>
          <w:p w14:paraId="0D8BD00A"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Gran Formato</w:t>
            </w:r>
          </w:p>
        </w:tc>
        <w:tc>
          <w:tcPr>
            <w:tcW w:w="1027" w:type="dxa"/>
            <w:shd w:val="clear" w:color="auto" w:fill="auto"/>
            <w:noWrap/>
            <w:vAlign w:val="center"/>
            <w:hideMark/>
          </w:tcPr>
          <w:p w14:paraId="47B8BBEA"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4.752.000</w:t>
            </w:r>
          </w:p>
        </w:tc>
        <w:tc>
          <w:tcPr>
            <w:tcW w:w="1200" w:type="dxa"/>
            <w:shd w:val="clear" w:color="auto" w:fill="auto"/>
            <w:noWrap/>
            <w:vAlign w:val="center"/>
            <w:hideMark/>
          </w:tcPr>
          <w:p w14:paraId="150DE743"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5.184.000</w:t>
            </w:r>
          </w:p>
        </w:tc>
      </w:tr>
      <w:tr w:rsidR="009B4A89" w:rsidRPr="004456A8" w14:paraId="12B363FB" w14:textId="77777777" w:rsidTr="004456A8">
        <w:trPr>
          <w:trHeight w:hRule="exact" w:val="284"/>
          <w:jc w:val="center"/>
        </w:trPr>
        <w:tc>
          <w:tcPr>
            <w:tcW w:w="1840" w:type="dxa"/>
            <w:vMerge/>
            <w:vAlign w:val="center"/>
            <w:hideMark/>
          </w:tcPr>
          <w:p w14:paraId="78ACD7AE"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19DB1923"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Extrublock</w:t>
            </w:r>
          </w:p>
        </w:tc>
        <w:tc>
          <w:tcPr>
            <w:tcW w:w="1027" w:type="dxa"/>
            <w:shd w:val="clear" w:color="auto" w:fill="auto"/>
            <w:noWrap/>
            <w:vAlign w:val="center"/>
            <w:hideMark/>
          </w:tcPr>
          <w:p w14:paraId="05600EFD"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90.000</w:t>
            </w:r>
          </w:p>
        </w:tc>
        <w:tc>
          <w:tcPr>
            <w:tcW w:w="1200" w:type="dxa"/>
            <w:shd w:val="clear" w:color="auto" w:fill="auto"/>
            <w:noWrap/>
            <w:vAlign w:val="center"/>
            <w:hideMark/>
          </w:tcPr>
          <w:p w14:paraId="512BA706"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129.600</w:t>
            </w:r>
          </w:p>
        </w:tc>
      </w:tr>
      <w:tr w:rsidR="009B4A89" w:rsidRPr="004456A8" w14:paraId="5CECE32B" w14:textId="77777777" w:rsidTr="004456A8">
        <w:trPr>
          <w:trHeight w:hRule="exact" w:val="284"/>
          <w:jc w:val="center"/>
        </w:trPr>
        <w:tc>
          <w:tcPr>
            <w:tcW w:w="1840" w:type="dxa"/>
            <w:vMerge/>
            <w:vAlign w:val="center"/>
            <w:hideMark/>
          </w:tcPr>
          <w:p w14:paraId="070F3CA6"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6E966313"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Portante</w:t>
            </w:r>
          </w:p>
        </w:tc>
        <w:tc>
          <w:tcPr>
            <w:tcW w:w="1027" w:type="dxa"/>
            <w:shd w:val="clear" w:color="auto" w:fill="auto"/>
            <w:noWrap/>
            <w:vAlign w:val="center"/>
            <w:hideMark/>
          </w:tcPr>
          <w:p w14:paraId="1A63C7A4"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144.000</w:t>
            </w:r>
          </w:p>
        </w:tc>
        <w:tc>
          <w:tcPr>
            <w:tcW w:w="1200" w:type="dxa"/>
            <w:shd w:val="clear" w:color="auto" w:fill="auto"/>
            <w:noWrap/>
            <w:vAlign w:val="center"/>
            <w:hideMark/>
          </w:tcPr>
          <w:p w14:paraId="00EE9C40"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207.360</w:t>
            </w:r>
          </w:p>
        </w:tc>
      </w:tr>
      <w:tr w:rsidR="009B4A89" w:rsidRPr="004456A8" w14:paraId="7EB2AFB7" w14:textId="77777777" w:rsidTr="004456A8">
        <w:trPr>
          <w:trHeight w:hRule="exact" w:val="284"/>
          <w:jc w:val="center"/>
        </w:trPr>
        <w:tc>
          <w:tcPr>
            <w:tcW w:w="1840" w:type="dxa"/>
            <w:vMerge/>
            <w:vAlign w:val="center"/>
            <w:hideMark/>
          </w:tcPr>
          <w:p w14:paraId="06D3D100"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0705ACEB"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Estructural Doble Pared</w:t>
            </w:r>
          </w:p>
        </w:tc>
        <w:tc>
          <w:tcPr>
            <w:tcW w:w="1027" w:type="dxa"/>
            <w:shd w:val="clear" w:color="auto" w:fill="auto"/>
            <w:noWrap/>
            <w:vAlign w:val="center"/>
            <w:hideMark/>
          </w:tcPr>
          <w:p w14:paraId="7FC76485"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1.800.000</w:t>
            </w:r>
          </w:p>
        </w:tc>
        <w:tc>
          <w:tcPr>
            <w:tcW w:w="1200" w:type="dxa"/>
            <w:shd w:val="clear" w:color="auto" w:fill="auto"/>
            <w:noWrap/>
            <w:vAlign w:val="center"/>
            <w:hideMark/>
          </w:tcPr>
          <w:p w14:paraId="1F684884"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2.592.000</w:t>
            </w:r>
          </w:p>
        </w:tc>
      </w:tr>
      <w:tr w:rsidR="009B4A89" w:rsidRPr="004456A8" w14:paraId="43A746A5" w14:textId="77777777" w:rsidTr="004456A8">
        <w:trPr>
          <w:trHeight w:hRule="exact" w:val="284"/>
          <w:jc w:val="center"/>
        </w:trPr>
        <w:tc>
          <w:tcPr>
            <w:tcW w:w="1840" w:type="dxa"/>
            <w:vMerge/>
            <w:vAlign w:val="center"/>
            <w:hideMark/>
          </w:tcPr>
          <w:p w14:paraId="280BEF6D" w14:textId="77777777" w:rsidR="009B4A89" w:rsidRPr="004456A8" w:rsidRDefault="009B4A89" w:rsidP="009B4A89">
            <w:pPr>
              <w:spacing w:before="0" w:after="0" w:line="240" w:lineRule="auto"/>
              <w:rPr>
                <w:rFonts w:ascii="Century Gothic" w:eastAsia="Times New Roman" w:hAnsi="Century Gothic" w:cs="Arial"/>
                <w:b/>
                <w:bCs/>
                <w:color w:val="C00000"/>
                <w:sz w:val="20"/>
                <w:szCs w:val="20"/>
                <w:lang w:val="es-CO" w:eastAsia="es-CO"/>
              </w:rPr>
            </w:pPr>
          </w:p>
        </w:tc>
        <w:tc>
          <w:tcPr>
            <w:tcW w:w="3542" w:type="dxa"/>
            <w:shd w:val="clear" w:color="auto" w:fill="auto"/>
            <w:noWrap/>
            <w:vAlign w:val="center"/>
            <w:hideMark/>
          </w:tcPr>
          <w:p w14:paraId="6CECEA75"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Estructural Doble Pared 1/2</w:t>
            </w:r>
          </w:p>
        </w:tc>
        <w:tc>
          <w:tcPr>
            <w:tcW w:w="1027" w:type="dxa"/>
            <w:shd w:val="clear" w:color="auto" w:fill="auto"/>
            <w:noWrap/>
            <w:vAlign w:val="center"/>
            <w:hideMark/>
          </w:tcPr>
          <w:p w14:paraId="57EB7DBE"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72.000</w:t>
            </w:r>
          </w:p>
        </w:tc>
        <w:tc>
          <w:tcPr>
            <w:tcW w:w="1200" w:type="dxa"/>
            <w:shd w:val="clear" w:color="auto" w:fill="auto"/>
            <w:noWrap/>
            <w:vAlign w:val="center"/>
            <w:hideMark/>
          </w:tcPr>
          <w:p w14:paraId="0043C9F4"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103.680</w:t>
            </w:r>
          </w:p>
        </w:tc>
      </w:tr>
      <w:tr w:rsidR="009B4A89" w:rsidRPr="004456A8" w14:paraId="50D0AD18" w14:textId="77777777" w:rsidTr="004456A8">
        <w:trPr>
          <w:trHeight w:hRule="exact" w:val="284"/>
          <w:jc w:val="center"/>
        </w:trPr>
        <w:tc>
          <w:tcPr>
            <w:tcW w:w="1840" w:type="dxa"/>
            <w:vMerge w:val="restart"/>
            <w:shd w:val="clear" w:color="auto" w:fill="auto"/>
            <w:noWrap/>
            <w:vAlign w:val="center"/>
            <w:hideMark/>
          </w:tcPr>
          <w:p w14:paraId="034DF9D8" w14:textId="77777777" w:rsidR="009B4A89" w:rsidRPr="004456A8" w:rsidRDefault="009B4A89" w:rsidP="009B4A89">
            <w:pPr>
              <w:spacing w:before="0" w:after="0" w:line="240" w:lineRule="auto"/>
              <w:jc w:val="center"/>
              <w:rPr>
                <w:rFonts w:ascii="Century Gothic" w:eastAsia="Times New Roman" w:hAnsi="Century Gothic" w:cs="Arial"/>
                <w:b/>
                <w:bCs/>
                <w:color w:val="C00000"/>
                <w:sz w:val="20"/>
                <w:szCs w:val="20"/>
                <w:lang w:val="es-CO" w:eastAsia="es-CO"/>
              </w:rPr>
            </w:pPr>
            <w:r w:rsidRPr="004456A8">
              <w:rPr>
                <w:rFonts w:ascii="Century Gothic" w:eastAsia="Times New Roman" w:hAnsi="Century Gothic" w:cs="Arial"/>
                <w:b/>
                <w:bCs/>
                <w:color w:val="C00000"/>
                <w:sz w:val="20"/>
                <w:szCs w:val="20"/>
                <w:lang w:val="es-CO" w:eastAsia="es-CO"/>
              </w:rPr>
              <w:t xml:space="preserve"> Especiales</w:t>
            </w:r>
          </w:p>
        </w:tc>
        <w:tc>
          <w:tcPr>
            <w:tcW w:w="3542" w:type="dxa"/>
            <w:shd w:val="clear" w:color="auto" w:fill="auto"/>
            <w:noWrap/>
            <w:vAlign w:val="center"/>
            <w:hideMark/>
          </w:tcPr>
          <w:p w14:paraId="6176836C"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Placa Fácil o Bloquelón</w:t>
            </w:r>
          </w:p>
        </w:tc>
        <w:tc>
          <w:tcPr>
            <w:tcW w:w="1027" w:type="dxa"/>
            <w:shd w:val="clear" w:color="auto" w:fill="auto"/>
            <w:noWrap/>
            <w:vAlign w:val="center"/>
            <w:hideMark/>
          </w:tcPr>
          <w:p w14:paraId="1A9CA9AB"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9.000</w:t>
            </w:r>
          </w:p>
        </w:tc>
        <w:tc>
          <w:tcPr>
            <w:tcW w:w="1200" w:type="dxa"/>
            <w:shd w:val="clear" w:color="auto" w:fill="auto"/>
            <w:noWrap/>
            <w:vAlign w:val="center"/>
            <w:hideMark/>
          </w:tcPr>
          <w:p w14:paraId="0725D107"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64.800</w:t>
            </w:r>
          </w:p>
        </w:tc>
      </w:tr>
      <w:tr w:rsidR="009B4A89" w:rsidRPr="004456A8" w14:paraId="70F7C530" w14:textId="77777777" w:rsidTr="004456A8">
        <w:trPr>
          <w:trHeight w:hRule="exact" w:val="284"/>
          <w:jc w:val="center"/>
        </w:trPr>
        <w:tc>
          <w:tcPr>
            <w:tcW w:w="1840" w:type="dxa"/>
            <w:vMerge/>
            <w:vAlign w:val="center"/>
            <w:hideMark/>
          </w:tcPr>
          <w:p w14:paraId="708D4A5B"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p>
        </w:tc>
        <w:tc>
          <w:tcPr>
            <w:tcW w:w="3542" w:type="dxa"/>
            <w:shd w:val="clear" w:color="auto" w:fill="auto"/>
            <w:noWrap/>
            <w:vAlign w:val="center"/>
            <w:hideMark/>
          </w:tcPr>
          <w:p w14:paraId="776A80B0" w14:textId="77777777" w:rsidR="009B4A89" w:rsidRPr="004456A8" w:rsidRDefault="009B4A89" w:rsidP="009B4A89">
            <w:pPr>
              <w:spacing w:before="0" w:after="0" w:line="240" w:lineRule="auto"/>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Según especificaciones del cliente</w:t>
            </w:r>
          </w:p>
        </w:tc>
        <w:tc>
          <w:tcPr>
            <w:tcW w:w="1027" w:type="dxa"/>
            <w:shd w:val="clear" w:color="auto" w:fill="auto"/>
            <w:noWrap/>
            <w:vAlign w:val="center"/>
            <w:hideMark/>
          </w:tcPr>
          <w:p w14:paraId="4BD7D50D"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18.000</w:t>
            </w:r>
          </w:p>
        </w:tc>
        <w:tc>
          <w:tcPr>
            <w:tcW w:w="1200" w:type="dxa"/>
            <w:shd w:val="clear" w:color="auto" w:fill="auto"/>
            <w:noWrap/>
            <w:vAlign w:val="center"/>
            <w:hideMark/>
          </w:tcPr>
          <w:p w14:paraId="321529F7" w14:textId="77777777" w:rsidR="009B4A89" w:rsidRPr="004456A8" w:rsidRDefault="009B4A89" w:rsidP="009B4A89">
            <w:pPr>
              <w:spacing w:before="0" w:after="0" w:line="240" w:lineRule="auto"/>
              <w:jc w:val="center"/>
              <w:rPr>
                <w:rFonts w:ascii="Century Gothic" w:eastAsia="Times New Roman" w:hAnsi="Century Gothic" w:cs="Arial"/>
                <w:bCs/>
                <w:color w:val="auto"/>
                <w:sz w:val="20"/>
                <w:szCs w:val="20"/>
                <w:lang w:val="es-CO" w:eastAsia="es-CO"/>
              </w:rPr>
            </w:pPr>
            <w:r w:rsidRPr="004456A8">
              <w:rPr>
                <w:rFonts w:ascii="Century Gothic" w:eastAsia="Times New Roman" w:hAnsi="Century Gothic" w:cs="Arial"/>
                <w:bCs/>
                <w:color w:val="auto"/>
                <w:sz w:val="20"/>
                <w:szCs w:val="20"/>
                <w:lang w:val="es-CO" w:eastAsia="es-CO"/>
              </w:rPr>
              <w:t>25.920</w:t>
            </w:r>
          </w:p>
        </w:tc>
      </w:tr>
    </w:tbl>
    <w:p w14:paraId="39799D5F" w14:textId="77777777" w:rsidR="004456A8" w:rsidRPr="00C53289" w:rsidRDefault="004456A8" w:rsidP="004456A8">
      <w:pPr>
        <w:tabs>
          <w:tab w:val="left" w:pos="1196"/>
          <w:tab w:val="left" w:pos="1197"/>
        </w:tabs>
        <w:spacing w:before="0" w:after="0" w:line="240" w:lineRule="auto"/>
        <w:jc w:val="both"/>
        <w:rPr>
          <w:rFonts w:asciiTheme="majorHAnsi" w:hAnsiTheme="majorHAnsi"/>
          <w:b/>
          <w:color w:val="920000"/>
          <w:sz w:val="20"/>
          <w:szCs w:val="20"/>
        </w:rPr>
      </w:pPr>
    </w:p>
    <w:p w14:paraId="6C54C82F" w14:textId="77777777" w:rsidR="009B4A89" w:rsidRPr="00C53289" w:rsidRDefault="009B4A89" w:rsidP="009B4A89">
      <w:pPr>
        <w:tabs>
          <w:tab w:val="left" w:pos="1196"/>
          <w:tab w:val="left" w:pos="1197"/>
        </w:tabs>
        <w:spacing w:before="60" w:after="60"/>
        <w:jc w:val="both"/>
        <w:rPr>
          <w:rFonts w:asciiTheme="majorHAnsi" w:hAnsiTheme="majorHAnsi"/>
          <w:b/>
          <w:color w:val="C00000"/>
          <w:sz w:val="28"/>
          <w:szCs w:val="28"/>
        </w:rPr>
      </w:pPr>
      <w:r w:rsidRPr="00C53289">
        <w:rPr>
          <w:rFonts w:asciiTheme="majorHAnsi" w:hAnsiTheme="majorHAnsi"/>
          <w:b/>
          <w:color w:val="C00000"/>
          <w:sz w:val="28"/>
          <w:szCs w:val="28"/>
        </w:rPr>
        <w:lastRenderedPageBreak/>
        <w:t>Previsión de</w:t>
      </w:r>
      <w:r w:rsidRPr="00C53289">
        <w:rPr>
          <w:rFonts w:asciiTheme="majorHAnsi" w:hAnsiTheme="majorHAnsi"/>
          <w:b/>
          <w:color w:val="C00000"/>
          <w:spacing w:val="-1"/>
          <w:sz w:val="28"/>
          <w:szCs w:val="28"/>
        </w:rPr>
        <w:t xml:space="preserve"> </w:t>
      </w:r>
      <w:r w:rsidRPr="00C53289">
        <w:rPr>
          <w:rFonts w:asciiTheme="majorHAnsi" w:hAnsiTheme="majorHAnsi"/>
          <w:b/>
          <w:color w:val="C00000"/>
          <w:sz w:val="28"/>
          <w:szCs w:val="28"/>
        </w:rPr>
        <w:t>inversión</w:t>
      </w:r>
    </w:p>
    <w:p w14:paraId="0B9095C2" w14:textId="77777777" w:rsidR="009B4A89" w:rsidRDefault="009B4A89" w:rsidP="009B4A89">
      <w:pPr>
        <w:pStyle w:val="Textoindependiente"/>
        <w:jc w:val="both"/>
        <w:rPr>
          <w:rFonts w:ascii="Century Gothic" w:hAnsi="Century Gothic"/>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10"/>
        <w:gridCol w:w="1304"/>
        <w:gridCol w:w="1160"/>
        <w:gridCol w:w="1528"/>
      </w:tblGrid>
      <w:tr w:rsidR="004456A8" w:rsidRPr="00C701AB" w14:paraId="5079EFF7" w14:textId="77777777" w:rsidTr="00CB4149">
        <w:trPr>
          <w:trHeight w:hRule="exact" w:val="284"/>
          <w:jc w:val="center"/>
        </w:trPr>
        <w:tc>
          <w:tcPr>
            <w:tcW w:w="4710" w:type="dxa"/>
            <w:shd w:val="clear" w:color="auto" w:fill="auto"/>
            <w:vAlign w:val="center"/>
            <w:hideMark/>
          </w:tcPr>
          <w:p w14:paraId="44CDEF7F" w14:textId="77777777" w:rsidR="009B4A89" w:rsidRPr="00CB4149" w:rsidRDefault="009B4A89" w:rsidP="00DC6D00">
            <w:pPr>
              <w:spacing w:before="0" w:after="0" w:line="240" w:lineRule="auto"/>
              <w:jc w:val="center"/>
              <w:rPr>
                <w:rFonts w:ascii="Century Gothic" w:eastAsia="Times New Roman" w:hAnsi="Century Gothic" w:cs="Times New Roman"/>
                <w:b/>
                <w:bCs/>
                <w:color w:val="C00000"/>
                <w:sz w:val="20"/>
                <w:szCs w:val="20"/>
                <w:lang w:val="es-CO" w:eastAsia="es-CO"/>
              </w:rPr>
            </w:pPr>
            <w:r w:rsidRPr="00CB4149">
              <w:rPr>
                <w:rFonts w:ascii="Century Gothic" w:eastAsia="Times New Roman" w:hAnsi="Century Gothic" w:cs="Times New Roman"/>
                <w:b/>
                <w:bCs/>
                <w:color w:val="C00000"/>
                <w:sz w:val="20"/>
                <w:szCs w:val="20"/>
                <w:lang w:val="es-CO" w:eastAsia="es-CO"/>
              </w:rPr>
              <w:t>OBJETIVO</w:t>
            </w:r>
          </w:p>
        </w:tc>
        <w:tc>
          <w:tcPr>
            <w:tcW w:w="0" w:type="auto"/>
            <w:shd w:val="clear" w:color="auto" w:fill="auto"/>
            <w:vAlign w:val="center"/>
            <w:hideMark/>
          </w:tcPr>
          <w:p w14:paraId="2B69A192" w14:textId="77777777" w:rsidR="009B4A89" w:rsidRPr="00CB4149" w:rsidRDefault="009B4A89" w:rsidP="00DC6D00">
            <w:pPr>
              <w:spacing w:before="0" w:after="0" w:line="240" w:lineRule="auto"/>
              <w:jc w:val="center"/>
              <w:rPr>
                <w:rFonts w:ascii="Century Gothic" w:eastAsia="Times New Roman" w:hAnsi="Century Gothic" w:cs="Times New Roman"/>
                <w:b/>
                <w:bCs/>
                <w:color w:val="C00000"/>
                <w:sz w:val="20"/>
                <w:szCs w:val="20"/>
                <w:lang w:val="es-CO" w:eastAsia="es-CO"/>
              </w:rPr>
            </w:pPr>
            <w:r w:rsidRPr="00CB4149">
              <w:rPr>
                <w:rFonts w:ascii="Century Gothic" w:eastAsia="Times New Roman" w:hAnsi="Century Gothic" w:cs="Times New Roman"/>
                <w:b/>
                <w:bCs/>
                <w:color w:val="C00000"/>
                <w:sz w:val="20"/>
                <w:szCs w:val="20"/>
                <w:lang w:val="es-CO" w:eastAsia="es-CO"/>
              </w:rPr>
              <w:t>VALOR</w:t>
            </w:r>
          </w:p>
        </w:tc>
        <w:tc>
          <w:tcPr>
            <w:tcW w:w="0" w:type="auto"/>
            <w:shd w:val="clear" w:color="auto" w:fill="auto"/>
            <w:vAlign w:val="center"/>
            <w:hideMark/>
          </w:tcPr>
          <w:p w14:paraId="0E682DFE" w14:textId="77777777" w:rsidR="009B4A89" w:rsidRPr="00CB4149" w:rsidRDefault="009B4A89" w:rsidP="00DC6D00">
            <w:pPr>
              <w:spacing w:before="0" w:after="0" w:line="240" w:lineRule="auto"/>
              <w:jc w:val="center"/>
              <w:rPr>
                <w:rFonts w:ascii="Century Gothic" w:eastAsia="Times New Roman" w:hAnsi="Century Gothic" w:cs="Times New Roman"/>
                <w:b/>
                <w:bCs/>
                <w:color w:val="C00000"/>
                <w:sz w:val="20"/>
                <w:szCs w:val="20"/>
                <w:lang w:val="es-CO" w:eastAsia="es-CO"/>
              </w:rPr>
            </w:pPr>
            <w:r w:rsidRPr="00CB4149">
              <w:rPr>
                <w:rFonts w:ascii="Century Gothic" w:eastAsia="Times New Roman" w:hAnsi="Century Gothic" w:cs="Times New Roman"/>
                <w:b/>
                <w:bCs/>
                <w:color w:val="C00000"/>
                <w:sz w:val="20"/>
                <w:szCs w:val="20"/>
                <w:lang w:val="es-CO" w:eastAsia="es-CO"/>
              </w:rPr>
              <w:t>CANTIDAD</w:t>
            </w:r>
          </w:p>
        </w:tc>
        <w:tc>
          <w:tcPr>
            <w:tcW w:w="1528" w:type="dxa"/>
            <w:shd w:val="clear" w:color="auto" w:fill="auto"/>
            <w:vAlign w:val="center"/>
            <w:hideMark/>
          </w:tcPr>
          <w:p w14:paraId="4DB9157B" w14:textId="77777777" w:rsidR="009B4A89" w:rsidRPr="00CB4149" w:rsidRDefault="009B4A89" w:rsidP="00DC6D00">
            <w:pPr>
              <w:spacing w:before="0" w:after="0" w:line="240" w:lineRule="auto"/>
              <w:jc w:val="center"/>
              <w:rPr>
                <w:rFonts w:ascii="Century Gothic" w:eastAsia="Times New Roman" w:hAnsi="Century Gothic" w:cs="Times New Roman"/>
                <w:b/>
                <w:bCs/>
                <w:color w:val="C00000"/>
                <w:sz w:val="20"/>
                <w:szCs w:val="20"/>
                <w:lang w:val="es-CO" w:eastAsia="es-CO"/>
              </w:rPr>
            </w:pPr>
            <w:r w:rsidRPr="00CB4149">
              <w:rPr>
                <w:rFonts w:ascii="Century Gothic" w:eastAsia="Times New Roman" w:hAnsi="Century Gothic" w:cs="Times New Roman"/>
                <w:b/>
                <w:bCs/>
                <w:color w:val="C00000"/>
                <w:sz w:val="20"/>
                <w:szCs w:val="20"/>
                <w:lang w:val="es-CO" w:eastAsia="es-CO"/>
              </w:rPr>
              <w:t>TOTAL</w:t>
            </w:r>
          </w:p>
        </w:tc>
      </w:tr>
      <w:tr w:rsidR="004456A8" w:rsidRPr="00C701AB" w14:paraId="656F51C6" w14:textId="77777777" w:rsidTr="004456A8">
        <w:trPr>
          <w:trHeight w:hRule="exact" w:val="284"/>
          <w:jc w:val="center"/>
        </w:trPr>
        <w:tc>
          <w:tcPr>
            <w:tcW w:w="4710" w:type="dxa"/>
            <w:shd w:val="clear" w:color="auto" w:fill="auto"/>
            <w:vAlign w:val="center"/>
            <w:hideMark/>
          </w:tcPr>
          <w:p w14:paraId="70F7C03A" w14:textId="7EFDFB32" w:rsidR="009B4A89" w:rsidRPr="00C701AB" w:rsidRDefault="004456A8" w:rsidP="004456A8">
            <w:pPr>
              <w:spacing w:before="0" w:after="0" w:line="240" w:lineRule="auto"/>
              <w:jc w:val="both"/>
              <w:rPr>
                <w:rFonts w:ascii="Century Gothic" w:eastAsia="Times New Roman" w:hAnsi="Century Gothic" w:cs="Times New Roman"/>
                <w:color w:val="000000"/>
                <w:sz w:val="20"/>
                <w:szCs w:val="20"/>
                <w:lang w:val="es-CO" w:eastAsia="es-CO"/>
              </w:rPr>
            </w:pPr>
            <w:r>
              <w:rPr>
                <w:rFonts w:ascii="Century Gothic" w:eastAsia="Times New Roman" w:hAnsi="Century Gothic" w:cs="Times New Roman"/>
                <w:color w:val="000000"/>
                <w:sz w:val="20"/>
                <w:szCs w:val="20"/>
                <w:lang w:val="es-CO" w:eastAsia="es-CO"/>
              </w:rPr>
              <w:t xml:space="preserve">Crear </w:t>
            </w:r>
            <w:r w:rsidR="009B4A89" w:rsidRPr="00C701AB">
              <w:rPr>
                <w:rFonts w:ascii="Century Gothic" w:eastAsia="Times New Roman" w:hAnsi="Century Gothic" w:cs="Times New Roman"/>
                <w:b/>
                <w:bCs/>
                <w:color w:val="990000"/>
                <w:sz w:val="20"/>
                <w:szCs w:val="20"/>
                <w:lang w:val="es-CO" w:eastAsia="es-CO"/>
              </w:rPr>
              <w:t>Área de Mercadeo y Ventas</w:t>
            </w:r>
            <w:r w:rsidR="009B4A89" w:rsidRPr="00C701AB">
              <w:rPr>
                <w:rFonts w:ascii="Century Gothic" w:eastAsia="Times New Roman" w:hAnsi="Century Gothic" w:cs="Times New Roman"/>
                <w:color w:val="000000"/>
                <w:sz w:val="20"/>
                <w:szCs w:val="20"/>
                <w:lang w:val="es-CO" w:eastAsia="es-CO"/>
              </w:rPr>
              <w:t xml:space="preserve"> </w:t>
            </w:r>
          </w:p>
        </w:tc>
        <w:tc>
          <w:tcPr>
            <w:tcW w:w="0" w:type="auto"/>
            <w:shd w:val="clear" w:color="auto" w:fill="auto"/>
            <w:vAlign w:val="center"/>
            <w:hideMark/>
          </w:tcPr>
          <w:p w14:paraId="6B9667AE"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$ 6.000.000</w:t>
            </w:r>
          </w:p>
        </w:tc>
        <w:tc>
          <w:tcPr>
            <w:tcW w:w="0" w:type="auto"/>
            <w:shd w:val="clear" w:color="auto" w:fill="auto"/>
            <w:vAlign w:val="center"/>
            <w:hideMark/>
          </w:tcPr>
          <w:p w14:paraId="04146CBC" w14:textId="77777777" w:rsidR="009B4A89" w:rsidRPr="00C701AB" w:rsidRDefault="009B4A89" w:rsidP="00DC6D00">
            <w:pPr>
              <w:spacing w:before="0" w:after="0" w:line="240" w:lineRule="auto"/>
              <w:jc w:val="center"/>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12</w:t>
            </w:r>
          </w:p>
        </w:tc>
        <w:tc>
          <w:tcPr>
            <w:tcW w:w="1528" w:type="dxa"/>
            <w:shd w:val="clear" w:color="auto" w:fill="auto"/>
            <w:vAlign w:val="center"/>
            <w:hideMark/>
          </w:tcPr>
          <w:p w14:paraId="1E9C18C7"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$ 72.000.000</w:t>
            </w:r>
          </w:p>
        </w:tc>
      </w:tr>
      <w:tr w:rsidR="004456A8" w:rsidRPr="00C701AB" w14:paraId="7A429866" w14:textId="77777777" w:rsidTr="004456A8">
        <w:trPr>
          <w:trHeight w:hRule="exact" w:val="284"/>
          <w:jc w:val="center"/>
        </w:trPr>
        <w:tc>
          <w:tcPr>
            <w:tcW w:w="4710" w:type="dxa"/>
            <w:shd w:val="clear" w:color="auto" w:fill="auto"/>
            <w:vAlign w:val="center"/>
            <w:hideMark/>
          </w:tcPr>
          <w:p w14:paraId="7AA0FDB4" w14:textId="25AF2733" w:rsidR="009B4A89" w:rsidRPr="00C701AB" w:rsidRDefault="004456A8" w:rsidP="004456A8">
            <w:pPr>
              <w:spacing w:before="0" w:after="0" w:line="240" w:lineRule="auto"/>
              <w:jc w:val="both"/>
              <w:rPr>
                <w:rFonts w:ascii="Century Gothic" w:eastAsia="Times New Roman" w:hAnsi="Century Gothic" w:cs="Times New Roman"/>
                <w:color w:val="000000"/>
                <w:sz w:val="20"/>
                <w:szCs w:val="20"/>
                <w:lang w:val="es-CO" w:eastAsia="es-CO"/>
              </w:rPr>
            </w:pPr>
            <w:r>
              <w:rPr>
                <w:rFonts w:ascii="Century Gothic" w:eastAsia="Times New Roman" w:hAnsi="Century Gothic" w:cs="Times New Roman"/>
                <w:color w:val="000000"/>
                <w:sz w:val="20"/>
                <w:szCs w:val="20"/>
                <w:lang w:val="es-CO" w:eastAsia="es-CO"/>
              </w:rPr>
              <w:t xml:space="preserve">Crear </w:t>
            </w:r>
            <w:r w:rsidR="009B4A89" w:rsidRPr="00C701AB">
              <w:rPr>
                <w:rFonts w:ascii="Century Gothic" w:eastAsia="Times New Roman" w:hAnsi="Century Gothic" w:cs="Times New Roman"/>
                <w:b/>
                <w:bCs/>
                <w:color w:val="990000"/>
                <w:sz w:val="20"/>
                <w:szCs w:val="20"/>
                <w:lang w:val="es-CO" w:eastAsia="es-CO"/>
              </w:rPr>
              <w:t xml:space="preserve">Punto de Ventas y </w:t>
            </w:r>
            <w:r>
              <w:rPr>
                <w:rFonts w:ascii="Century Gothic" w:eastAsia="Times New Roman" w:hAnsi="Century Gothic" w:cs="Times New Roman"/>
                <w:b/>
                <w:bCs/>
                <w:color w:val="990000"/>
                <w:sz w:val="20"/>
                <w:szCs w:val="20"/>
                <w:lang w:val="es-CO" w:eastAsia="es-CO"/>
              </w:rPr>
              <w:t>Servicio</w:t>
            </w:r>
            <w:r w:rsidR="009B4A89" w:rsidRPr="00C701AB">
              <w:rPr>
                <w:rFonts w:ascii="Century Gothic" w:eastAsia="Times New Roman" w:hAnsi="Century Gothic" w:cs="Times New Roman"/>
                <w:b/>
                <w:bCs/>
                <w:color w:val="990000"/>
                <w:sz w:val="20"/>
                <w:szCs w:val="20"/>
                <w:lang w:val="es-CO" w:eastAsia="es-CO"/>
              </w:rPr>
              <w:t xml:space="preserve"> al Cliente</w:t>
            </w:r>
            <w:r w:rsidR="009B4A89" w:rsidRPr="00C701AB">
              <w:rPr>
                <w:rFonts w:ascii="Century Gothic" w:eastAsia="Times New Roman" w:hAnsi="Century Gothic" w:cs="Times New Roman"/>
                <w:color w:val="000000"/>
                <w:sz w:val="20"/>
                <w:szCs w:val="20"/>
                <w:lang w:val="es-CO" w:eastAsia="es-CO"/>
              </w:rPr>
              <w:t xml:space="preserve"> </w:t>
            </w:r>
          </w:p>
        </w:tc>
        <w:tc>
          <w:tcPr>
            <w:tcW w:w="0" w:type="auto"/>
            <w:shd w:val="clear" w:color="auto" w:fill="auto"/>
            <w:vAlign w:val="center"/>
            <w:hideMark/>
          </w:tcPr>
          <w:p w14:paraId="0D31EE5C"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$ 50.000.000</w:t>
            </w:r>
          </w:p>
        </w:tc>
        <w:tc>
          <w:tcPr>
            <w:tcW w:w="0" w:type="auto"/>
            <w:shd w:val="clear" w:color="auto" w:fill="auto"/>
            <w:vAlign w:val="center"/>
            <w:hideMark/>
          </w:tcPr>
          <w:p w14:paraId="4F91FE96" w14:textId="77777777" w:rsidR="009B4A89" w:rsidRPr="00C701AB" w:rsidRDefault="009B4A89" w:rsidP="00DC6D00">
            <w:pPr>
              <w:spacing w:before="0" w:after="0" w:line="240" w:lineRule="auto"/>
              <w:jc w:val="center"/>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1</w:t>
            </w:r>
          </w:p>
        </w:tc>
        <w:tc>
          <w:tcPr>
            <w:tcW w:w="1528" w:type="dxa"/>
            <w:shd w:val="clear" w:color="auto" w:fill="auto"/>
            <w:vAlign w:val="center"/>
            <w:hideMark/>
          </w:tcPr>
          <w:p w14:paraId="2EE09F0E"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$ 50.000.000</w:t>
            </w:r>
          </w:p>
        </w:tc>
      </w:tr>
      <w:tr w:rsidR="004456A8" w:rsidRPr="00C701AB" w14:paraId="716B7446" w14:textId="77777777" w:rsidTr="004456A8">
        <w:trPr>
          <w:trHeight w:hRule="exact" w:val="284"/>
          <w:jc w:val="center"/>
        </w:trPr>
        <w:tc>
          <w:tcPr>
            <w:tcW w:w="4710" w:type="dxa"/>
            <w:shd w:val="clear" w:color="auto" w:fill="auto"/>
            <w:vAlign w:val="center"/>
            <w:hideMark/>
          </w:tcPr>
          <w:p w14:paraId="67DD89B9" w14:textId="77777777" w:rsidR="009B4A89" w:rsidRPr="00C701AB" w:rsidRDefault="009B4A89" w:rsidP="00DC6D00">
            <w:pPr>
              <w:spacing w:before="0" w:after="0" w:line="240" w:lineRule="auto"/>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xml:space="preserve">Formar todo el personal en </w:t>
            </w:r>
            <w:r w:rsidRPr="00C701AB">
              <w:rPr>
                <w:rFonts w:ascii="Century Gothic" w:eastAsia="Times New Roman" w:hAnsi="Century Gothic" w:cs="Times New Roman"/>
                <w:b/>
                <w:bCs/>
                <w:color w:val="990000"/>
                <w:sz w:val="20"/>
                <w:szCs w:val="20"/>
                <w:lang w:val="es-CO" w:eastAsia="es-CO"/>
              </w:rPr>
              <w:t>Plan de Marketing Estratégico</w:t>
            </w:r>
          </w:p>
        </w:tc>
        <w:tc>
          <w:tcPr>
            <w:tcW w:w="0" w:type="auto"/>
            <w:shd w:val="clear" w:color="auto" w:fill="auto"/>
            <w:vAlign w:val="center"/>
            <w:hideMark/>
          </w:tcPr>
          <w:p w14:paraId="38F96409"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$ 1.000.000</w:t>
            </w:r>
          </w:p>
        </w:tc>
        <w:tc>
          <w:tcPr>
            <w:tcW w:w="0" w:type="auto"/>
            <w:shd w:val="clear" w:color="auto" w:fill="auto"/>
            <w:vAlign w:val="center"/>
            <w:hideMark/>
          </w:tcPr>
          <w:p w14:paraId="527F8157" w14:textId="77777777" w:rsidR="009B4A89" w:rsidRPr="00C701AB" w:rsidRDefault="009B4A89" w:rsidP="00DC6D00">
            <w:pPr>
              <w:spacing w:before="0" w:after="0" w:line="240" w:lineRule="auto"/>
              <w:jc w:val="center"/>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5</w:t>
            </w:r>
          </w:p>
        </w:tc>
        <w:tc>
          <w:tcPr>
            <w:tcW w:w="1528" w:type="dxa"/>
            <w:shd w:val="clear" w:color="auto" w:fill="auto"/>
            <w:vAlign w:val="center"/>
            <w:hideMark/>
          </w:tcPr>
          <w:p w14:paraId="0091B8CE"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$ 5.000.000</w:t>
            </w:r>
          </w:p>
        </w:tc>
      </w:tr>
      <w:tr w:rsidR="004456A8" w:rsidRPr="00C701AB" w14:paraId="6E95730D" w14:textId="77777777" w:rsidTr="004456A8">
        <w:trPr>
          <w:trHeight w:hRule="exact" w:val="284"/>
          <w:jc w:val="center"/>
        </w:trPr>
        <w:tc>
          <w:tcPr>
            <w:tcW w:w="4710" w:type="dxa"/>
            <w:shd w:val="clear" w:color="auto" w:fill="auto"/>
            <w:vAlign w:val="center"/>
            <w:hideMark/>
          </w:tcPr>
          <w:p w14:paraId="42589F89" w14:textId="77777777" w:rsidR="009B4A89" w:rsidRPr="00C701AB" w:rsidRDefault="009B4A89" w:rsidP="00DC6D00">
            <w:pPr>
              <w:spacing w:before="0" w:after="0" w:line="240" w:lineRule="auto"/>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Comisiones por ventas al personal</w:t>
            </w:r>
          </w:p>
        </w:tc>
        <w:tc>
          <w:tcPr>
            <w:tcW w:w="0" w:type="auto"/>
            <w:shd w:val="clear" w:color="auto" w:fill="auto"/>
            <w:vAlign w:val="center"/>
            <w:hideMark/>
          </w:tcPr>
          <w:p w14:paraId="5CED24C2"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$ 2.500.000</w:t>
            </w:r>
          </w:p>
        </w:tc>
        <w:tc>
          <w:tcPr>
            <w:tcW w:w="0" w:type="auto"/>
            <w:shd w:val="clear" w:color="auto" w:fill="auto"/>
            <w:vAlign w:val="center"/>
            <w:hideMark/>
          </w:tcPr>
          <w:p w14:paraId="10A80617" w14:textId="77777777" w:rsidR="009B4A89" w:rsidRPr="00C701AB" w:rsidRDefault="009B4A89" w:rsidP="00DC6D00">
            <w:pPr>
              <w:spacing w:before="0" w:after="0" w:line="240" w:lineRule="auto"/>
              <w:jc w:val="center"/>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12</w:t>
            </w:r>
          </w:p>
        </w:tc>
        <w:tc>
          <w:tcPr>
            <w:tcW w:w="1528" w:type="dxa"/>
            <w:shd w:val="clear" w:color="auto" w:fill="auto"/>
            <w:vAlign w:val="center"/>
            <w:hideMark/>
          </w:tcPr>
          <w:p w14:paraId="18FE4B24" w14:textId="77777777" w:rsidR="009B4A89" w:rsidRPr="00C701AB" w:rsidRDefault="009B4A89" w:rsidP="00DC6D00">
            <w:pPr>
              <w:spacing w:before="0" w:after="0" w:line="240" w:lineRule="auto"/>
              <w:jc w:val="right"/>
              <w:rPr>
                <w:rFonts w:ascii="Century Gothic" w:eastAsia="Times New Roman" w:hAnsi="Century Gothic" w:cs="Times New Roman"/>
                <w:color w:val="000000"/>
                <w:sz w:val="20"/>
                <w:szCs w:val="20"/>
                <w:lang w:val="es-CO" w:eastAsia="es-CO"/>
              </w:rPr>
            </w:pPr>
            <w:r w:rsidRPr="00C701AB">
              <w:rPr>
                <w:rFonts w:ascii="Century Gothic" w:eastAsia="Times New Roman" w:hAnsi="Century Gothic" w:cs="Times New Roman"/>
                <w:color w:val="000000"/>
                <w:sz w:val="20"/>
                <w:szCs w:val="20"/>
                <w:lang w:val="es-CO" w:eastAsia="es-CO"/>
              </w:rPr>
              <w:t>$ 30.000.000</w:t>
            </w:r>
          </w:p>
        </w:tc>
      </w:tr>
      <w:tr w:rsidR="009B4A89" w:rsidRPr="00C701AB" w14:paraId="37F2BBBC" w14:textId="77777777" w:rsidTr="004456A8">
        <w:trPr>
          <w:trHeight w:hRule="exact" w:val="284"/>
          <w:jc w:val="center"/>
        </w:trPr>
        <w:tc>
          <w:tcPr>
            <w:tcW w:w="7163" w:type="dxa"/>
            <w:gridSpan w:val="3"/>
            <w:shd w:val="clear" w:color="auto" w:fill="FEF4F9"/>
            <w:vAlign w:val="center"/>
            <w:hideMark/>
          </w:tcPr>
          <w:p w14:paraId="766BA4CB" w14:textId="77777777" w:rsidR="009B4A89" w:rsidRPr="00C701AB" w:rsidRDefault="009B4A89" w:rsidP="00DC6D00">
            <w:pPr>
              <w:spacing w:before="0" w:after="0" w:line="240" w:lineRule="auto"/>
              <w:jc w:val="center"/>
              <w:rPr>
                <w:rFonts w:ascii="Century Gothic" w:eastAsia="Times New Roman" w:hAnsi="Century Gothic" w:cs="Times New Roman"/>
                <w:b/>
                <w:bCs/>
                <w:color w:val="A20000"/>
                <w:sz w:val="20"/>
                <w:szCs w:val="20"/>
                <w:lang w:val="es-CO" w:eastAsia="es-CO"/>
              </w:rPr>
            </w:pPr>
            <w:r w:rsidRPr="00C701AB">
              <w:rPr>
                <w:rFonts w:ascii="Century Gothic" w:eastAsia="Times New Roman" w:hAnsi="Century Gothic" w:cs="Times New Roman"/>
                <w:b/>
                <w:bCs/>
                <w:color w:val="A20000"/>
                <w:sz w:val="20"/>
                <w:szCs w:val="20"/>
                <w:lang w:val="es-CO" w:eastAsia="es-CO"/>
              </w:rPr>
              <w:t>TOTAL</w:t>
            </w:r>
          </w:p>
        </w:tc>
        <w:tc>
          <w:tcPr>
            <w:tcW w:w="1528" w:type="dxa"/>
            <w:shd w:val="clear" w:color="auto" w:fill="FEF4F9"/>
            <w:vAlign w:val="center"/>
            <w:hideMark/>
          </w:tcPr>
          <w:p w14:paraId="1A9DEF51" w14:textId="32A3C217" w:rsidR="009B4A89" w:rsidRPr="004456A8" w:rsidRDefault="009B4A89" w:rsidP="004456A8">
            <w:pPr>
              <w:spacing w:before="0" w:after="0" w:line="240" w:lineRule="auto"/>
              <w:jc w:val="right"/>
              <w:rPr>
                <w:rFonts w:ascii="Century Gothic" w:eastAsia="Times New Roman" w:hAnsi="Century Gothic" w:cs="Times New Roman"/>
                <w:b/>
                <w:bCs/>
                <w:color w:val="C00000"/>
                <w:sz w:val="20"/>
                <w:szCs w:val="20"/>
                <w:lang w:val="es-CO" w:eastAsia="es-CO"/>
              </w:rPr>
            </w:pPr>
            <w:r w:rsidRPr="004456A8">
              <w:rPr>
                <w:rFonts w:ascii="Century Gothic" w:eastAsia="Times New Roman" w:hAnsi="Century Gothic" w:cs="Times New Roman"/>
                <w:b/>
                <w:bCs/>
                <w:color w:val="C00000"/>
                <w:sz w:val="20"/>
                <w:szCs w:val="20"/>
                <w:lang w:val="es-CO" w:eastAsia="es-CO"/>
              </w:rPr>
              <w:t>$</w:t>
            </w:r>
            <w:r w:rsidR="004456A8">
              <w:rPr>
                <w:rFonts w:ascii="Century Gothic" w:eastAsia="Times New Roman" w:hAnsi="Century Gothic" w:cs="Times New Roman"/>
                <w:b/>
                <w:bCs/>
                <w:color w:val="C00000"/>
                <w:sz w:val="20"/>
                <w:szCs w:val="20"/>
                <w:lang w:val="es-CO" w:eastAsia="es-CO"/>
              </w:rPr>
              <w:t>157.000.000</w:t>
            </w:r>
            <w:r w:rsidRPr="004456A8">
              <w:rPr>
                <w:rFonts w:ascii="Century Gothic" w:eastAsia="Times New Roman" w:hAnsi="Century Gothic" w:cs="Times New Roman"/>
                <w:b/>
                <w:bCs/>
                <w:color w:val="C00000"/>
                <w:sz w:val="20"/>
                <w:szCs w:val="20"/>
                <w:lang w:val="es-CO" w:eastAsia="es-CO"/>
              </w:rPr>
              <w:t xml:space="preserve"> 157.000.000</w:t>
            </w:r>
          </w:p>
        </w:tc>
      </w:tr>
    </w:tbl>
    <w:p w14:paraId="7618F5CF" w14:textId="77777777" w:rsidR="009B4A89" w:rsidRDefault="009B4A89" w:rsidP="009B4A89">
      <w:pPr>
        <w:pStyle w:val="Textoindependiente"/>
        <w:jc w:val="both"/>
        <w:rPr>
          <w:rFonts w:ascii="Century Gothic" w:hAnsi="Century Gothic"/>
          <w:sz w:val="20"/>
          <w:szCs w:val="20"/>
        </w:rPr>
      </w:pPr>
    </w:p>
    <w:p w14:paraId="369AF039" w14:textId="77777777" w:rsidR="009B4A89" w:rsidRPr="00C53289" w:rsidRDefault="009B4A89" w:rsidP="009B4A89">
      <w:pPr>
        <w:pStyle w:val="Ttulo1"/>
        <w:tabs>
          <w:tab w:val="left" w:pos="825"/>
        </w:tabs>
        <w:spacing w:before="60"/>
        <w:jc w:val="both"/>
        <w:rPr>
          <w:b/>
          <w:i/>
          <w:color w:val="C00000"/>
          <w:sz w:val="28"/>
          <w:szCs w:val="28"/>
        </w:rPr>
      </w:pPr>
      <w:r w:rsidRPr="00C53289">
        <w:rPr>
          <w:b/>
          <w:color w:val="C00000"/>
          <w:sz w:val="28"/>
          <w:szCs w:val="28"/>
        </w:rPr>
        <w:t>Control</w:t>
      </w:r>
    </w:p>
    <w:p w14:paraId="70FE9571" w14:textId="77777777" w:rsidR="009B4A89" w:rsidRPr="00642690" w:rsidRDefault="009B4A89" w:rsidP="009B4A89">
      <w:pPr>
        <w:pStyle w:val="Ttulo1"/>
        <w:tabs>
          <w:tab w:val="left" w:pos="825"/>
        </w:tabs>
        <w:jc w:val="both"/>
        <w:rPr>
          <w:rFonts w:ascii="Century Gothic" w:hAnsi="Century Gothic"/>
          <w:i/>
          <w:color w:val="0D594F" w:themeColor="accent6" w:themeShade="80"/>
          <w:sz w:val="20"/>
          <w:szCs w:val="20"/>
        </w:rPr>
      </w:pPr>
    </w:p>
    <w:p w14:paraId="71B80EFA" w14:textId="77777777" w:rsidR="009B4A89" w:rsidRPr="006A4F76" w:rsidRDefault="009B4A89" w:rsidP="00C53289">
      <w:pPr>
        <w:pStyle w:val="Textoindependiente"/>
        <w:numPr>
          <w:ilvl w:val="0"/>
          <w:numId w:val="22"/>
        </w:numPr>
        <w:spacing w:line="276" w:lineRule="auto"/>
        <w:ind w:left="357" w:hanging="357"/>
        <w:jc w:val="both"/>
        <w:rPr>
          <w:rFonts w:ascii="Century Gothic" w:hAnsi="Century Gothic"/>
        </w:rPr>
      </w:pPr>
      <w:r w:rsidRPr="006A4F76">
        <w:rPr>
          <w:rFonts w:ascii="Century Gothic" w:hAnsi="Century Gothic"/>
        </w:rPr>
        <w:t>Informes semanal y mensual de ventas para comprobar si se cumplen los objetivos.</w:t>
      </w:r>
    </w:p>
    <w:p w14:paraId="3D2381A2" w14:textId="24F68F98" w:rsidR="009B4A89" w:rsidRDefault="009B4A89" w:rsidP="00C53289">
      <w:pPr>
        <w:pStyle w:val="Textoindependiente"/>
        <w:numPr>
          <w:ilvl w:val="0"/>
          <w:numId w:val="22"/>
        </w:numPr>
        <w:spacing w:line="276" w:lineRule="auto"/>
        <w:ind w:left="357" w:hanging="357"/>
        <w:jc w:val="both"/>
        <w:rPr>
          <w:rFonts w:ascii="Century Gothic" w:hAnsi="Century Gothic"/>
          <w:sz w:val="20"/>
          <w:szCs w:val="20"/>
        </w:rPr>
      </w:pPr>
      <w:r w:rsidRPr="006A4F76">
        <w:rPr>
          <w:rFonts w:ascii="Century Gothic" w:hAnsi="Century Gothic"/>
        </w:rPr>
        <w:t xml:space="preserve">Encuesta de satisfacción al cliente para </w:t>
      </w:r>
      <w:r w:rsidR="00CB4149">
        <w:rPr>
          <w:rFonts w:ascii="Century Gothic" w:hAnsi="Century Gothic"/>
        </w:rPr>
        <w:t>medir</w:t>
      </w:r>
      <w:r w:rsidRPr="006A4F76">
        <w:rPr>
          <w:rFonts w:ascii="Century Gothic" w:hAnsi="Century Gothic"/>
        </w:rPr>
        <w:t xml:space="preserve"> aceptación y aspectos </w:t>
      </w:r>
      <w:r>
        <w:rPr>
          <w:rFonts w:ascii="Century Gothic" w:hAnsi="Century Gothic"/>
        </w:rPr>
        <w:t>por</w:t>
      </w:r>
      <w:r w:rsidRPr="006A4F76">
        <w:rPr>
          <w:rFonts w:ascii="Century Gothic" w:hAnsi="Century Gothic"/>
        </w:rPr>
        <w:t xml:space="preserve"> mejorar</w:t>
      </w:r>
      <w:r w:rsidRPr="004F3B6A">
        <w:rPr>
          <w:rFonts w:ascii="Century Gothic" w:hAnsi="Century Gothic"/>
          <w:sz w:val="20"/>
          <w:szCs w:val="20"/>
        </w:rPr>
        <w:t>.</w:t>
      </w:r>
    </w:p>
    <w:p w14:paraId="16310496" w14:textId="3B0F4292" w:rsidR="009B4A89" w:rsidRDefault="009B4A89" w:rsidP="00C53289">
      <w:pPr>
        <w:pStyle w:val="Textoindependiente"/>
        <w:numPr>
          <w:ilvl w:val="0"/>
          <w:numId w:val="22"/>
        </w:numPr>
        <w:spacing w:line="276" w:lineRule="auto"/>
        <w:ind w:left="357" w:hanging="357"/>
        <w:jc w:val="both"/>
        <w:rPr>
          <w:rFonts w:ascii="Century Gothic" w:hAnsi="Century Gothic"/>
        </w:rPr>
      </w:pPr>
      <w:r w:rsidRPr="004156C3">
        <w:rPr>
          <w:rFonts w:ascii="Century Gothic" w:hAnsi="Century Gothic"/>
        </w:rPr>
        <w:t xml:space="preserve">Diseñar e implementar procesos y herramientas </w:t>
      </w:r>
      <w:r>
        <w:rPr>
          <w:rFonts w:ascii="Century Gothic" w:hAnsi="Century Gothic"/>
        </w:rPr>
        <w:t>como control de visitas a clientes, cotizaciones, encuesta de satisfacción, informe</w:t>
      </w:r>
      <w:r w:rsidR="00CB4149">
        <w:rPr>
          <w:rFonts w:ascii="Century Gothic" w:hAnsi="Century Gothic"/>
        </w:rPr>
        <w:t>s</w:t>
      </w:r>
      <w:r>
        <w:rPr>
          <w:rFonts w:ascii="Century Gothic" w:hAnsi="Century Gothic"/>
        </w:rPr>
        <w:t xml:space="preserve"> de ventas, control de </w:t>
      </w:r>
      <w:r w:rsidRPr="004156C3">
        <w:rPr>
          <w:rFonts w:ascii="Century Gothic" w:hAnsi="Century Gothic"/>
        </w:rPr>
        <w:t xml:space="preserve">presupuesto </w:t>
      </w:r>
      <w:r w:rsidRPr="00C701AB">
        <w:rPr>
          <w:rFonts w:ascii="Century Gothic" w:eastAsia="Times New Roman" w:hAnsi="Century Gothic" w:cs="Times New Roman"/>
          <w:b/>
          <w:bCs/>
          <w:color w:val="C00000"/>
          <w:lang w:val="es-CO" w:eastAsia="es-CO"/>
        </w:rPr>
        <w:t>Plan de Marketing Estratégico</w:t>
      </w:r>
      <w:r w:rsidRPr="00C701AB">
        <w:rPr>
          <w:rFonts w:ascii="Century Gothic" w:eastAsia="Times New Roman" w:hAnsi="Century Gothic" w:cs="Times New Roman"/>
          <w:bCs/>
          <w:color w:val="C00000"/>
          <w:lang w:val="es-CO" w:eastAsia="es-CO"/>
        </w:rPr>
        <w:t>.</w:t>
      </w:r>
    </w:p>
    <w:p w14:paraId="7189B512" w14:textId="77777777" w:rsidR="009B4A89" w:rsidRDefault="009B4A89" w:rsidP="009B339B">
      <w:pPr>
        <w:pStyle w:val="Textoindependiente"/>
        <w:jc w:val="both"/>
        <w:rPr>
          <w:rFonts w:ascii="Century Gothic" w:hAnsi="Century Gothic"/>
        </w:rPr>
      </w:pPr>
    </w:p>
    <w:p w14:paraId="4AF477CA" w14:textId="77777777" w:rsidR="00DB74E9" w:rsidRPr="00800FB7" w:rsidRDefault="00DB74E9" w:rsidP="009B339B">
      <w:pPr>
        <w:pStyle w:val="Textoindependiente"/>
        <w:jc w:val="both"/>
        <w:rPr>
          <w:rFonts w:asciiTheme="majorHAnsi" w:hAnsiTheme="majorHAnsi"/>
          <w:b/>
          <w:color w:val="C00000"/>
          <w:sz w:val="32"/>
          <w:szCs w:val="32"/>
        </w:rPr>
      </w:pPr>
      <w:r w:rsidRPr="00800FB7">
        <w:rPr>
          <w:rFonts w:asciiTheme="majorHAnsi" w:hAnsiTheme="majorHAnsi"/>
          <w:b/>
          <w:color w:val="C00000"/>
          <w:sz w:val="32"/>
          <w:szCs w:val="32"/>
        </w:rPr>
        <w:t>Estrategias de Marketing Digital</w:t>
      </w:r>
    </w:p>
    <w:p w14:paraId="1FA44ACA" w14:textId="77777777" w:rsidR="00714362" w:rsidRDefault="00714362" w:rsidP="009B339B">
      <w:pPr>
        <w:pStyle w:val="Textoindependiente"/>
        <w:jc w:val="both"/>
        <w:rPr>
          <w:rFonts w:ascii="Century Gothic" w:hAnsi="Century Gothic"/>
        </w:rPr>
      </w:pPr>
    </w:p>
    <w:p w14:paraId="7CD5E904" w14:textId="4E0699A3" w:rsidR="00714362" w:rsidRPr="00CB4149" w:rsidRDefault="00835F71" w:rsidP="00CB4149">
      <w:pPr>
        <w:pStyle w:val="Textoindependiente"/>
        <w:numPr>
          <w:ilvl w:val="0"/>
          <w:numId w:val="24"/>
        </w:numPr>
        <w:spacing w:line="276" w:lineRule="auto"/>
        <w:ind w:left="340" w:hanging="340"/>
        <w:jc w:val="both"/>
        <w:rPr>
          <w:rFonts w:ascii="Century Gothic" w:hAnsi="Century Gothic"/>
        </w:rPr>
      </w:pPr>
      <w:r w:rsidRPr="00CB4149">
        <w:rPr>
          <w:rFonts w:ascii="Century Gothic" w:hAnsi="Century Gothic"/>
        </w:rPr>
        <w:t>Mejoramiento</w:t>
      </w:r>
      <w:r w:rsidR="00714362" w:rsidRPr="00CB4149">
        <w:rPr>
          <w:rFonts w:ascii="Century Gothic" w:hAnsi="Century Gothic"/>
        </w:rPr>
        <w:t xml:space="preserve"> de </w:t>
      </w:r>
      <w:r w:rsidR="00FD2AD8" w:rsidRPr="00CB4149">
        <w:rPr>
          <w:rFonts w:ascii="Century Gothic" w:hAnsi="Century Gothic"/>
        </w:rPr>
        <w:t>w</w:t>
      </w:r>
      <w:r w:rsidR="00714362" w:rsidRPr="00CB4149">
        <w:rPr>
          <w:rFonts w:ascii="Century Gothic" w:hAnsi="Century Gothic"/>
        </w:rPr>
        <w:t>w</w:t>
      </w:r>
      <w:r w:rsidR="00FD2AD8" w:rsidRPr="00CB4149">
        <w:rPr>
          <w:rFonts w:ascii="Century Gothic" w:hAnsi="Century Gothic"/>
        </w:rPr>
        <w:t>w.ladrilleraeldiamante.co</w:t>
      </w:r>
      <w:r w:rsidR="00C53289" w:rsidRPr="00CB4149">
        <w:rPr>
          <w:rFonts w:ascii="Century Gothic" w:hAnsi="Century Gothic"/>
        </w:rPr>
        <w:t>.</w:t>
      </w:r>
    </w:p>
    <w:p w14:paraId="35594327" w14:textId="6E40D109" w:rsidR="00714362" w:rsidRPr="00CB4149" w:rsidRDefault="00714362" w:rsidP="00CB4149">
      <w:pPr>
        <w:pStyle w:val="Textoindependiente"/>
        <w:numPr>
          <w:ilvl w:val="0"/>
          <w:numId w:val="24"/>
        </w:numPr>
        <w:spacing w:line="276" w:lineRule="auto"/>
        <w:ind w:left="340" w:hanging="340"/>
        <w:jc w:val="both"/>
        <w:rPr>
          <w:rFonts w:ascii="Century Gothic" w:hAnsi="Century Gothic"/>
        </w:rPr>
      </w:pPr>
      <w:r w:rsidRPr="00CB4149">
        <w:rPr>
          <w:rFonts w:ascii="Century Gothic" w:hAnsi="Century Gothic"/>
        </w:rPr>
        <w:t xml:space="preserve">Blog de </w:t>
      </w:r>
      <w:r w:rsidR="00FD2AD8" w:rsidRPr="00CB4149">
        <w:rPr>
          <w:rFonts w:ascii="Century Gothic" w:hAnsi="Century Gothic"/>
        </w:rPr>
        <w:t>Ladrillera El Diamante</w:t>
      </w:r>
      <w:r w:rsidR="00BC662C" w:rsidRPr="00CB4149">
        <w:rPr>
          <w:rFonts w:ascii="Century Gothic" w:hAnsi="Century Gothic"/>
        </w:rPr>
        <w:t>.</w:t>
      </w:r>
    </w:p>
    <w:p w14:paraId="3C71FD05" w14:textId="47A049C5" w:rsidR="00714362" w:rsidRPr="00CB4149" w:rsidRDefault="00575EB5" w:rsidP="00CB4149">
      <w:pPr>
        <w:pStyle w:val="Textoindependiente"/>
        <w:numPr>
          <w:ilvl w:val="0"/>
          <w:numId w:val="24"/>
        </w:numPr>
        <w:spacing w:line="276" w:lineRule="auto"/>
        <w:ind w:left="340" w:hanging="340"/>
        <w:jc w:val="both"/>
        <w:rPr>
          <w:rFonts w:ascii="Century Gothic" w:hAnsi="Century Gothic"/>
        </w:rPr>
      </w:pPr>
      <w:r w:rsidRPr="00CB4149">
        <w:rPr>
          <w:rFonts w:ascii="Century Gothic" w:hAnsi="Century Gothic"/>
        </w:rPr>
        <w:t>Redes</w:t>
      </w:r>
      <w:r w:rsidR="00714362" w:rsidRPr="00CB4149">
        <w:rPr>
          <w:rFonts w:ascii="Century Gothic" w:hAnsi="Century Gothic"/>
        </w:rPr>
        <w:t xml:space="preserve"> Social</w:t>
      </w:r>
      <w:r w:rsidRPr="00CB4149">
        <w:rPr>
          <w:rFonts w:ascii="Century Gothic" w:hAnsi="Century Gothic"/>
        </w:rPr>
        <w:t>es</w:t>
      </w:r>
      <w:r w:rsidR="00714362" w:rsidRPr="00CB4149">
        <w:rPr>
          <w:rFonts w:ascii="Century Gothic" w:hAnsi="Century Gothic"/>
        </w:rPr>
        <w:t xml:space="preserve"> </w:t>
      </w:r>
      <w:r w:rsidRPr="00CB4149">
        <w:rPr>
          <w:rFonts w:ascii="Century Gothic" w:hAnsi="Century Gothic"/>
        </w:rPr>
        <w:t xml:space="preserve">de Ladrillera El Diamante </w:t>
      </w:r>
      <w:r w:rsidR="00714362" w:rsidRPr="00CB4149">
        <w:rPr>
          <w:rFonts w:ascii="Century Gothic" w:hAnsi="Century Gothic"/>
        </w:rPr>
        <w:t>en Facebook,</w:t>
      </w:r>
      <w:r w:rsidRPr="00CB4149">
        <w:rPr>
          <w:rFonts w:ascii="Century Gothic" w:hAnsi="Century Gothic"/>
        </w:rPr>
        <w:t xml:space="preserve"> </w:t>
      </w:r>
      <w:r w:rsidR="00714362" w:rsidRPr="00CB4149">
        <w:rPr>
          <w:rFonts w:ascii="Century Gothic" w:hAnsi="Century Gothic"/>
        </w:rPr>
        <w:t>YouTube</w:t>
      </w:r>
      <w:r w:rsidRPr="00CB4149">
        <w:rPr>
          <w:rFonts w:ascii="Century Gothic" w:hAnsi="Century Gothic"/>
        </w:rPr>
        <w:t xml:space="preserve"> e </w:t>
      </w:r>
      <w:proofErr w:type="spellStart"/>
      <w:r w:rsidR="00714362" w:rsidRPr="00CB4149">
        <w:rPr>
          <w:rFonts w:ascii="Century Gothic" w:hAnsi="Century Gothic"/>
        </w:rPr>
        <w:t>Instagram</w:t>
      </w:r>
      <w:proofErr w:type="spellEnd"/>
      <w:r w:rsidR="00714362" w:rsidRPr="00CB4149">
        <w:rPr>
          <w:rFonts w:ascii="Century Gothic" w:hAnsi="Century Gothic"/>
        </w:rPr>
        <w:t>.</w:t>
      </w:r>
    </w:p>
    <w:p w14:paraId="36B6EA7B" w14:textId="77777777" w:rsidR="00C53289" w:rsidRPr="00C53289" w:rsidRDefault="00C53289" w:rsidP="000D399E">
      <w:pPr>
        <w:pStyle w:val="Textoindependiente"/>
        <w:jc w:val="both"/>
        <w:rPr>
          <w:rFonts w:asciiTheme="majorHAnsi" w:hAnsiTheme="majorHAnsi"/>
          <w:b/>
          <w:color w:val="C00000"/>
          <w:sz w:val="20"/>
          <w:szCs w:val="20"/>
        </w:rPr>
      </w:pPr>
    </w:p>
    <w:p w14:paraId="527FEAF0" w14:textId="77777777" w:rsidR="000D399E" w:rsidRPr="00C53289" w:rsidRDefault="00DB74E9" w:rsidP="000D399E">
      <w:pPr>
        <w:pStyle w:val="Textoindependiente"/>
        <w:jc w:val="both"/>
        <w:rPr>
          <w:rFonts w:asciiTheme="majorHAnsi" w:hAnsiTheme="majorHAnsi"/>
          <w:b/>
          <w:color w:val="C00000"/>
          <w:sz w:val="28"/>
          <w:szCs w:val="28"/>
        </w:rPr>
      </w:pPr>
      <w:r w:rsidRPr="00C53289">
        <w:rPr>
          <w:rFonts w:asciiTheme="majorHAnsi" w:hAnsiTheme="majorHAnsi"/>
          <w:b/>
          <w:color w:val="C00000"/>
          <w:sz w:val="28"/>
          <w:szCs w:val="28"/>
        </w:rPr>
        <w:t xml:space="preserve">Estrategias de Marketing </w:t>
      </w:r>
      <w:proofErr w:type="spellStart"/>
      <w:r w:rsidR="00C12302" w:rsidRPr="00C53289">
        <w:rPr>
          <w:rFonts w:asciiTheme="majorHAnsi" w:hAnsiTheme="majorHAnsi"/>
          <w:b/>
          <w:color w:val="C00000"/>
          <w:sz w:val="28"/>
          <w:szCs w:val="28"/>
        </w:rPr>
        <w:t>Mix</w:t>
      </w:r>
      <w:proofErr w:type="spellEnd"/>
    </w:p>
    <w:p w14:paraId="1064D846" w14:textId="77777777" w:rsidR="00C12302" w:rsidRPr="00C12302" w:rsidRDefault="00C12302" w:rsidP="00C12302">
      <w:pPr>
        <w:pStyle w:val="Textoindependiente"/>
        <w:jc w:val="both"/>
        <w:rPr>
          <w:rFonts w:ascii="Century Gothic" w:hAnsi="Century Gothic"/>
        </w:rPr>
      </w:pPr>
    </w:p>
    <w:p w14:paraId="07C9BC2A" w14:textId="547D3A0F" w:rsidR="00C12302" w:rsidRPr="00C12302" w:rsidRDefault="00C12302" w:rsidP="00CB4149">
      <w:pPr>
        <w:pStyle w:val="Textoindependiente"/>
        <w:numPr>
          <w:ilvl w:val="0"/>
          <w:numId w:val="25"/>
        </w:numPr>
        <w:spacing w:line="276" w:lineRule="auto"/>
        <w:ind w:left="357" w:hanging="357"/>
        <w:jc w:val="both"/>
        <w:rPr>
          <w:rFonts w:ascii="Century Gothic" w:hAnsi="Century Gothic"/>
        </w:rPr>
      </w:pPr>
      <w:r w:rsidRPr="00922AB5">
        <w:rPr>
          <w:rFonts w:ascii="Century Gothic" w:hAnsi="Century Gothic"/>
          <w:b/>
          <w:color w:val="C00000"/>
        </w:rPr>
        <w:t>Producto:</w:t>
      </w:r>
      <w:r w:rsidRPr="00C12302">
        <w:rPr>
          <w:rFonts w:ascii="Century Gothic" w:hAnsi="Century Gothic"/>
        </w:rPr>
        <w:t xml:space="preserve"> </w:t>
      </w:r>
      <w:r w:rsidR="00922AB5" w:rsidRPr="00922AB5">
        <w:rPr>
          <w:rFonts w:ascii="Century Gothic" w:hAnsi="Century Gothic"/>
        </w:rPr>
        <w:t xml:space="preserve">ladrillos </w:t>
      </w:r>
      <w:r w:rsidR="009A0AEA" w:rsidRPr="009A0AEA">
        <w:rPr>
          <w:rFonts w:ascii="Century Gothic" w:hAnsi="Century Gothic"/>
        </w:rPr>
        <w:t>de</w:t>
      </w:r>
      <w:r w:rsidR="009A0AEA">
        <w:rPr>
          <w:rFonts w:ascii="Century Gothic" w:hAnsi="Century Gothic"/>
        </w:rPr>
        <w:t xml:space="preserve"> alta</w:t>
      </w:r>
      <w:r w:rsidR="009A0AEA" w:rsidRPr="009A0AEA">
        <w:rPr>
          <w:rFonts w:ascii="Century Gothic" w:hAnsi="Century Gothic"/>
        </w:rPr>
        <w:t xml:space="preserve"> calidad, resi</w:t>
      </w:r>
      <w:r w:rsidR="009A0AEA">
        <w:rPr>
          <w:rFonts w:ascii="Century Gothic" w:hAnsi="Century Gothic"/>
        </w:rPr>
        <w:t xml:space="preserve">stentes, durables, económicos y </w:t>
      </w:r>
      <w:r w:rsidR="009A0AEA" w:rsidRPr="009A0AEA">
        <w:rPr>
          <w:rFonts w:ascii="Century Gothic" w:hAnsi="Century Gothic"/>
        </w:rPr>
        <w:t>más liviano</w:t>
      </w:r>
      <w:r w:rsidR="009A0AEA">
        <w:rPr>
          <w:rFonts w:ascii="Century Gothic" w:hAnsi="Century Gothic"/>
        </w:rPr>
        <w:t xml:space="preserve">s </w:t>
      </w:r>
      <w:r w:rsidR="00922AB5" w:rsidRPr="00922AB5">
        <w:rPr>
          <w:rFonts w:ascii="Century Gothic" w:hAnsi="Century Gothic"/>
        </w:rPr>
        <w:t xml:space="preserve">en </w:t>
      </w:r>
      <w:r w:rsidR="00922AB5">
        <w:rPr>
          <w:rFonts w:ascii="Century Gothic" w:hAnsi="Century Gothic"/>
        </w:rPr>
        <w:t>cuatro</w:t>
      </w:r>
      <w:r w:rsidR="00922AB5" w:rsidRPr="00922AB5">
        <w:rPr>
          <w:rFonts w:ascii="Century Gothic" w:hAnsi="Century Gothic"/>
        </w:rPr>
        <w:t xml:space="preserve"> línea</w:t>
      </w:r>
      <w:r w:rsidR="00922AB5">
        <w:rPr>
          <w:rFonts w:ascii="Century Gothic" w:hAnsi="Century Gothic"/>
        </w:rPr>
        <w:t>s</w:t>
      </w:r>
      <w:r w:rsidR="00922AB5" w:rsidRPr="00922AB5">
        <w:rPr>
          <w:rFonts w:ascii="Century Gothic" w:hAnsi="Century Gothic"/>
        </w:rPr>
        <w:t>: Divisores, Exteriores, Estructurales, Especiales con 1</w:t>
      </w:r>
      <w:r w:rsidR="00922AB5">
        <w:rPr>
          <w:rFonts w:ascii="Century Gothic" w:hAnsi="Century Gothic"/>
        </w:rPr>
        <w:t>5</w:t>
      </w:r>
      <w:r w:rsidR="00922AB5" w:rsidRPr="00922AB5">
        <w:rPr>
          <w:rFonts w:ascii="Century Gothic" w:hAnsi="Century Gothic"/>
        </w:rPr>
        <w:t xml:space="preserve"> referencias y 1 según especificaciones de</w:t>
      </w:r>
      <w:r w:rsidR="009A0AEA">
        <w:rPr>
          <w:rFonts w:ascii="Century Gothic" w:hAnsi="Century Gothic"/>
        </w:rPr>
        <w:t>l cliente</w:t>
      </w:r>
      <w:r w:rsidR="00922AB5">
        <w:rPr>
          <w:rFonts w:ascii="Century Gothic" w:hAnsi="Century Gothic"/>
        </w:rPr>
        <w:t>.</w:t>
      </w:r>
    </w:p>
    <w:p w14:paraId="61445CB7" w14:textId="5C7920C8" w:rsidR="00C12302" w:rsidRPr="00C12302" w:rsidRDefault="00C12302" w:rsidP="00CB4149">
      <w:pPr>
        <w:pStyle w:val="Textoindependiente"/>
        <w:numPr>
          <w:ilvl w:val="0"/>
          <w:numId w:val="25"/>
        </w:numPr>
        <w:spacing w:line="276" w:lineRule="auto"/>
        <w:ind w:left="357" w:hanging="357"/>
        <w:jc w:val="both"/>
        <w:rPr>
          <w:rFonts w:ascii="Century Gothic" w:hAnsi="Century Gothic"/>
        </w:rPr>
      </w:pPr>
      <w:r w:rsidRPr="00922AB5">
        <w:rPr>
          <w:rFonts w:ascii="Century Gothic" w:hAnsi="Century Gothic"/>
          <w:b/>
          <w:color w:val="C00000"/>
        </w:rPr>
        <w:t>Precio:</w:t>
      </w:r>
      <w:r w:rsidR="009A0AEA" w:rsidRPr="009A0AEA">
        <w:rPr>
          <w:rFonts w:ascii="Century Gothic" w:hAnsi="Century Gothic"/>
          <w:b/>
          <w:color w:val="C00000"/>
        </w:rPr>
        <w:t xml:space="preserve"> </w:t>
      </w:r>
      <w:r w:rsidR="009A0AEA" w:rsidRPr="00A17FC0">
        <w:rPr>
          <w:rFonts w:ascii="Century Gothic" w:hAnsi="Century Gothic"/>
          <w:b/>
          <w:color w:val="C00000"/>
        </w:rPr>
        <w:t>Ladrillera El Diamante</w:t>
      </w:r>
      <w:r w:rsidR="009A0AEA" w:rsidRPr="00A17FC0">
        <w:rPr>
          <w:rFonts w:ascii="Century Gothic" w:hAnsi="Century Gothic"/>
          <w:color w:val="C00000"/>
        </w:rPr>
        <w:t xml:space="preserve"> </w:t>
      </w:r>
      <w:r w:rsidR="009A0AEA">
        <w:rPr>
          <w:rFonts w:ascii="Century Gothic" w:hAnsi="Century Gothic"/>
        </w:rPr>
        <w:t>t</w:t>
      </w:r>
      <w:r w:rsidR="00CB4149">
        <w:rPr>
          <w:rFonts w:ascii="Century Gothic" w:hAnsi="Century Gothic"/>
        </w:rPr>
        <w:t>i</w:t>
      </w:r>
      <w:r w:rsidR="009A0AEA">
        <w:rPr>
          <w:rFonts w:ascii="Century Gothic" w:hAnsi="Century Gothic"/>
        </w:rPr>
        <w:t>en</w:t>
      </w:r>
      <w:r w:rsidR="00CB4149">
        <w:rPr>
          <w:rFonts w:ascii="Century Gothic" w:hAnsi="Century Gothic"/>
        </w:rPr>
        <w:t xml:space="preserve">e </w:t>
      </w:r>
      <w:r w:rsidR="00922AB5" w:rsidRPr="00922AB5">
        <w:rPr>
          <w:rFonts w:ascii="Century Gothic" w:hAnsi="Century Gothic"/>
        </w:rPr>
        <w:t xml:space="preserve">igual precio para </w:t>
      </w:r>
      <w:r w:rsidR="00922AB5" w:rsidRPr="00922AB5">
        <w:rPr>
          <w:rFonts w:ascii="Century Gothic" w:hAnsi="Century Gothic"/>
          <w:b/>
          <w:color w:val="C00000"/>
        </w:rPr>
        <w:t>Punto de Venta, Asesores Comerciales, Empleados y Redes Sociales</w:t>
      </w:r>
      <w:r w:rsidR="00922AB5" w:rsidRPr="00922AB5">
        <w:rPr>
          <w:rFonts w:ascii="Century Gothic" w:hAnsi="Century Gothic"/>
        </w:rPr>
        <w:t xml:space="preserve"> sin generar competencia interna</w:t>
      </w:r>
      <w:r w:rsidRPr="00C12302">
        <w:rPr>
          <w:rFonts w:ascii="Century Gothic" w:hAnsi="Century Gothic"/>
        </w:rPr>
        <w:t>.</w:t>
      </w:r>
      <w:r w:rsidR="009A0AEA">
        <w:rPr>
          <w:rFonts w:ascii="Century Gothic" w:hAnsi="Century Gothic"/>
        </w:rPr>
        <w:t xml:space="preserve"> </w:t>
      </w:r>
    </w:p>
    <w:p w14:paraId="16A5C0EF" w14:textId="2DEB800F" w:rsidR="00C12302" w:rsidRPr="00C12302" w:rsidRDefault="00C12302" w:rsidP="00CB4149">
      <w:pPr>
        <w:pStyle w:val="Textoindependiente"/>
        <w:numPr>
          <w:ilvl w:val="0"/>
          <w:numId w:val="25"/>
        </w:numPr>
        <w:spacing w:line="276" w:lineRule="auto"/>
        <w:ind w:left="357" w:hanging="357"/>
        <w:jc w:val="both"/>
        <w:rPr>
          <w:rFonts w:ascii="Century Gothic" w:hAnsi="Century Gothic"/>
        </w:rPr>
      </w:pPr>
      <w:r w:rsidRPr="00211949">
        <w:rPr>
          <w:rFonts w:ascii="Century Gothic" w:hAnsi="Century Gothic"/>
          <w:b/>
          <w:color w:val="C00000"/>
        </w:rPr>
        <w:t>Plaza:</w:t>
      </w:r>
      <w:r w:rsidRPr="00C12302">
        <w:rPr>
          <w:rFonts w:ascii="Century Gothic" w:hAnsi="Century Gothic"/>
        </w:rPr>
        <w:t xml:space="preserve"> </w:t>
      </w:r>
      <w:r w:rsidR="00A17FC0" w:rsidRPr="00A17FC0">
        <w:rPr>
          <w:rFonts w:ascii="Century Gothic" w:hAnsi="Century Gothic"/>
          <w:b/>
          <w:color w:val="C00000"/>
        </w:rPr>
        <w:t>Ladrillera El Diamante</w:t>
      </w:r>
      <w:r w:rsidR="00A17FC0" w:rsidRPr="00A17FC0">
        <w:rPr>
          <w:rFonts w:ascii="Century Gothic" w:hAnsi="Century Gothic"/>
          <w:color w:val="C00000"/>
        </w:rPr>
        <w:t xml:space="preserve"> </w:t>
      </w:r>
      <w:r w:rsidR="00A17FC0" w:rsidRPr="00A17FC0">
        <w:rPr>
          <w:rFonts w:ascii="Century Gothic" w:hAnsi="Century Gothic"/>
        </w:rPr>
        <w:t>usa transporte terrestre para entregar sus pedidos</w:t>
      </w:r>
      <w:r w:rsidR="00211949">
        <w:rPr>
          <w:rFonts w:ascii="Century Gothic" w:hAnsi="Century Gothic"/>
        </w:rPr>
        <w:t xml:space="preserve"> con c</w:t>
      </w:r>
      <w:r w:rsidRPr="00C12302">
        <w:rPr>
          <w:rFonts w:ascii="Century Gothic" w:hAnsi="Century Gothic"/>
        </w:rPr>
        <w:t>anales de distribución</w:t>
      </w:r>
      <w:r w:rsidR="00211949">
        <w:rPr>
          <w:rFonts w:ascii="Century Gothic" w:hAnsi="Century Gothic"/>
        </w:rPr>
        <w:t xml:space="preserve"> directo e indirecto</w:t>
      </w:r>
      <w:r w:rsidR="00211949" w:rsidRPr="00211949">
        <w:rPr>
          <w:rFonts w:ascii="Century Gothic" w:hAnsi="Century Gothic"/>
        </w:rPr>
        <w:t>.</w:t>
      </w:r>
    </w:p>
    <w:p w14:paraId="6FE74C3D" w14:textId="3E9C8C67" w:rsidR="00C12302" w:rsidRPr="00C12302" w:rsidRDefault="00C12302" w:rsidP="00CB4149">
      <w:pPr>
        <w:pStyle w:val="Textoindependiente"/>
        <w:numPr>
          <w:ilvl w:val="0"/>
          <w:numId w:val="25"/>
        </w:numPr>
        <w:spacing w:line="276" w:lineRule="auto"/>
        <w:ind w:left="357" w:hanging="357"/>
        <w:jc w:val="both"/>
        <w:rPr>
          <w:rFonts w:ascii="Century Gothic" w:hAnsi="Century Gothic"/>
        </w:rPr>
      </w:pPr>
      <w:r w:rsidRPr="006524C2">
        <w:rPr>
          <w:rFonts w:ascii="Century Gothic" w:hAnsi="Century Gothic"/>
          <w:b/>
          <w:color w:val="C00000"/>
        </w:rPr>
        <w:t>Promoción:</w:t>
      </w:r>
      <w:r w:rsidR="006524C2" w:rsidRPr="006524C2">
        <w:rPr>
          <w:rFonts w:ascii="Century Gothic" w:hAnsi="Century Gothic"/>
          <w:color w:val="C00000"/>
        </w:rPr>
        <w:t xml:space="preserve"> </w:t>
      </w:r>
      <w:r w:rsidR="006524C2" w:rsidRPr="00A17FC0">
        <w:rPr>
          <w:rFonts w:ascii="Century Gothic" w:hAnsi="Century Gothic"/>
          <w:b/>
          <w:color w:val="C00000"/>
        </w:rPr>
        <w:t>Ladrillera El Diamante</w:t>
      </w:r>
      <w:r w:rsidR="006524C2" w:rsidRPr="00A17FC0">
        <w:rPr>
          <w:rFonts w:ascii="Century Gothic" w:hAnsi="Century Gothic"/>
          <w:color w:val="C00000"/>
        </w:rPr>
        <w:t xml:space="preserve"> </w:t>
      </w:r>
      <w:r w:rsidR="006524C2">
        <w:rPr>
          <w:rFonts w:ascii="Century Gothic" w:hAnsi="Century Gothic"/>
        </w:rPr>
        <w:t>ofrece</w:t>
      </w:r>
      <w:r w:rsidR="006524C2" w:rsidRPr="00A17FC0">
        <w:rPr>
          <w:rFonts w:ascii="Century Gothic" w:hAnsi="Century Gothic"/>
        </w:rPr>
        <w:t xml:space="preserve"> </w:t>
      </w:r>
      <w:r w:rsidR="006524C2" w:rsidRPr="006524C2">
        <w:rPr>
          <w:rFonts w:ascii="Century Gothic" w:hAnsi="Century Gothic"/>
        </w:rPr>
        <w:t>10% de producto adicional sobre valor total de compra a consumidor y distribuidor</w:t>
      </w:r>
      <w:r w:rsidR="0098115C">
        <w:rPr>
          <w:rFonts w:ascii="Century Gothic" w:hAnsi="Century Gothic"/>
        </w:rPr>
        <w:t xml:space="preserve">. </w:t>
      </w:r>
    </w:p>
    <w:p w14:paraId="1764C1F0" w14:textId="34D75CF9" w:rsidR="00C12302" w:rsidRPr="00C12302" w:rsidRDefault="00C12302" w:rsidP="00CB4149">
      <w:pPr>
        <w:pStyle w:val="Textoindependiente"/>
        <w:numPr>
          <w:ilvl w:val="0"/>
          <w:numId w:val="25"/>
        </w:numPr>
        <w:spacing w:line="276" w:lineRule="auto"/>
        <w:ind w:left="357" w:hanging="357"/>
        <w:jc w:val="both"/>
        <w:rPr>
          <w:rFonts w:ascii="Century Gothic" w:hAnsi="Century Gothic"/>
        </w:rPr>
      </w:pPr>
      <w:r w:rsidRPr="0098115C">
        <w:rPr>
          <w:rFonts w:ascii="Century Gothic" w:hAnsi="Century Gothic"/>
          <w:b/>
          <w:color w:val="C00000"/>
        </w:rPr>
        <w:t>Persona</w:t>
      </w:r>
      <w:r w:rsidR="0098115C">
        <w:rPr>
          <w:rFonts w:ascii="Century Gothic" w:hAnsi="Century Gothic"/>
          <w:b/>
          <w:color w:val="C00000"/>
        </w:rPr>
        <w:t>l</w:t>
      </w:r>
      <w:r w:rsidRPr="0098115C">
        <w:rPr>
          <w:rFonts w:ascii="Century Gothic" w:hAnsi="Century Gothic"/>
          <w:b/>
          <w:color w:val="C00000"/>
        </w:rPr>
        <w:t>:</w:t>
      </w:r>
      <w:r w:rsidRPr="00C12302">
        <w:rPr>
          <w:rFonts w:ascii="Century Gothic" w:hAnsi="Century Gothic"/>
        </w:rPr>
        <w:t xml:space="preserve"> </w:t>
      </w:r>
      <w:r w:rsidR="0098115C" w:rsidRPr="0098115C">
        <w:rPr>
          <w:rFonts w:ascii="Century Gothic" w:hAnsi="Century Gothic"/>
        </w:rPr>
        <w:t xml:space="preserve">el </w:t>
      </w:r>
      <w:r w:rsidR="0098115C" w:rsidRPr="0098115C">
        <w:rPr>
          <w:rFonts w:ascii="Century Gothic" w:hAnsi="Century Gothic"/>
          <w:b/>
          <w:color w:val="C00000"/>
        </w:rPr>
        <w:t xml:space="preserve">Área de Mercadeo y Ventas </w:t>
      </w:r>
      <w:r w:rsidR="0098115C" w:rsidRPr="0098115C">
        <w:rPr>
          <w:rFonts w:ascii="Century Gothic" w:hAnsi="Century Gothic"/>
        </w:rPr>
        <w:t>at</w:t>
      </w:r>
      <w:r w:rsidR="00CB4149">
        <w:rPr>
          <w:rFonts w:ascii="Century Gothic" w:hAnsi="Century Gothic"/>
        </w:rPr>
        <w:t>iende</w:t>
      </w:r>
      <w:r w:rsidR="0098115C" w:rsidRPr="0098115C">
        <w:rPr>
          <w:rFonts w:ascii="Century Gothic" w:hAnsi="Century Gothic"/>
        </w:rPr>
        <w:t xml:space="preserve"> a </w:t>
      </w:r>
      <w:r w:rsidR="0098115C">
        <w:rPr>
          <w:rFonts w:ascii="Century Gothic" w:hAnsi="Century Gothic"/>
        </w:rPr>
        <w:t>su</w:t>
      </w:r>
      <w:r w:rsidR="0098115C" w:rsidRPr="0098115C">
        <w:rPr>
          <w:rFonts w:ascii="Century Gothic" w:hAnsi="Century Gothic"/>
        </w:rPr>
        <w:t xml:space="preserve">s clientes </w:t>
      </w:r>
      <w:r w:rsidR="00CB4149">
        <w:rPr>
          <w:rFonts w:ascii="Century Gothic" w:hAnsi="Century Gothic"/>
        </w:rPr>
        <w:t>con</w:t>
      </w:r>
      <w:r w:rsidR="0098115C">
        <w:rPr>
          <w:rFonts w:ascii="Century Gothic" w:hAnsi="Century Gothic"/>
        </w:rPr>
        <w:t xml:space="preserve"> servicio al cliente, sentido de pertenencia, responsabilidad, calidad y compromiso.   </w:t>
      </w:r>
    </w:p>
    <w:p w14:paraId="0F70DEBF" w14:textId="05BE3E8A" w:rsidR="000D399E" w:rsidRDefault="00C12302" w:rsidP="00CB4149">
      <w:pPr>
        <w:pStyle w:val="Textoindependiente"/>
        <w:numPr>
          <w:ilvl w:val="0"/>
          <w:numId w:val="25"/>
        </w:numPr>
        <w:spacing w:line="276" w:lineRule="auto"/>
        <w:ind w:left="357" w:hanging="357"/>
        <w:jc w:val="both"/>
        <w:rPr>
          <w:rFonts w:ascii="Century Gothic" w:hAnsi="Century Gothic"/>
        </w:rPr>
      </w:pPr>
      <w:r w:rsidRPr="007348E4">
        <w:rPr>
          <w:rFonts w:ascii="Century Gothic" w:hAnsi="Century Gothic"/>
          <w:b/>
          <w:color w:val="C00000"/>
        </w:rPr>
        <w:t>Procesos:</w:t>
      </w:r>
      <w:r w:rsidRPr="007348E4">
        <w:rPr>
          <w:rFonts w:ascii="Century Gothic" w:hAnsi="Century Gothic"/>
        </w:rPr>
        <w:t xml:space="preserve"> </w:t>
      </w:r>
      <w:r w:rsidR="000A2022" w:rsidRPr="007348E4">
        <w:rPr>
          <w:rFonts w:ascii="Century Gothic" w:hAnsi="Century Gothic"/>
        </w:rPr>
        <w:t>diseña, implementa y documenta</w:t>
      </w:r>
      <w:r w:rsidR="00CB4149">
        <w:rPr>
          <w:rFonts w:ascii="Century Gothic" w:hAnsi="Century Gothic"/>
        </w:rPr>
        <w:t xml:space="preserve"> procesos y herramientas de </w:t>
      </w:r>
      <w:r w:rsidR="000A2022" w:rsidRPr="007348E4">
        <w:rPr>
          <w:rFonts w:ascii="Century Gothic" w:hAnsi="Century Gothic"/>
        </w:rPr>
        <w:t>ventas</w:t>
      </w:r>
      <w:r w:rsidRPr="007348E4">
        <w:rPr>
          <w:rFonts w:ascii="Century Gothic" w:hAnsi="Century Gothic"/>
        </w:rPr>
        <w:t xml:space="preserve"> </w:t>
      </w:r>
      <w:r w:rsidR="000A2022" w:rsidRPr="007348E4">
        <w:rPr>
          <w:rFonts w:ascii="Century Gothic" w:hAnsi="Century Gothic"/>
        </w:rPr>
        <w:t xml:space="preserve">para reducir costos, </w:t>
      </w:r>
      <w:r w:rsidRPr="007348E4">
        <w:rPr>
          <w:rFonts w:ascii="Century Gothic" w:hAnsi="Century Gothic"/>
        </w:rPr>
        <w:t>aumentar ganancias</w:t>
      </w:r>
      <w:r w:rsidR="000A2022" w:rsidRPr="007348E4">
        <w:rPr>
          <w:rFonts w:ascii="Century Gothic" w:hAnsi="Century Gothic"/>
        </w:rPr>
        <w:t xml:space="preserve"> y alcanzar los objetivos organizacionales</w:t>
      </w:r>
      <w:r w:rsidRPr="007348E4">
        <w:rPr>
          <w:rFonts w:ascii="Century Gothic" w:hAnsi="Century Gothic"/>
        </w:rPr>
        <w:t>.</w:t>
      </w:r>
    </w:p>
    <w:p w14:paraId="57AE2154" w14:textId="77777777" w:rsidR="00800FB7" w:rsidRDefault="00800FB7" w:rsidP="00800FB7">
      <w:pPr>
        <w:pStyle w:val="Textoindependiente"/>
        <w:jc w:val="both"/>
        <w:rPr>
          <w:rFonts w:ascii="Century Gothic" w:hAnsi="Century Gothic"/>
        </w:rPr>
      </w:pPr>
    </w:p>
    <w:p w14:paraId="30C74A0B" w14:textId="77777777" w:rsidR="00800FB7" w:rsidRPr="00CB4149" w:rsidRDefault="00800FB7" w:rsidP="00800FB7">
      <w:pPr>
        <w:tabs>
          <w:tab w:val="center" w:pos="4822"/>
        </w:tabs>
        <w:autoSpaceDE w:val="0"/>
        <w:autoSpaceDN w:val="0"/>
        <w:adjustRightInd w:val="0"/>
        <w:spacing w:before="0" w:after="0" w:line="240" w:lineRule="auto"/>
        <w:jc w:val="both"/>
        <w:rPr>
          <w:b/>
          <w:color w:val="C00000"/>
          <w:sz w:val="28"/>
          <w:szCs w:val="28"/>
        </w:rPr>
      </w:pPr>
      <w:r w:rsidRPr="00CB4149">
        <w:rPr>
          <w:b/>
          <w:color w:val="C00000"/>
          <w:sz w:val="28"/>
          <w:szCs w:val="28"/>
        </w:rPr>
        <w:t>Aplicación de indicadores</w:t>
      </w:r>
    </w:p>
    <w:p w14:paraId="4123B5AD" w14:textId="68706162" w:rsidR="00800FB7" w:rsidRPr="00CB4149" w:rsidRDefault="00800FB7" w:rsidP="00800FB7">
      <w:pPr>
        <w:tabs>
          <w:tab w:val="center" w:pos="4822"/>
        </w:tabs>
        <w:autoSpaceDE w:val="0"/>
        <w:autoSpaceDN w:val="0"/>
        <w:adjustRightInd w:val="0"/>
        <w:spacing w:before="0" w:after="0" w:line="240" w:lineRule="auto"/>
        <w:jc w:val="both"/>
        <w:rPr>
          <w:b/>
          <w:color w:val="C00000"/>
          <w:sz w:val="20"/>
          <w:szCs w:val="20"/>
        </w:rPr>
      </w:pPr>
      <w:r w:rsidRPr="00800FB7">
        <w:rPr>
          <w:b/>
          <w:color w:val="C00000"/>
          <w:sz w:val="32"/>
          <w:szCs w:val="32"/>
        </w:rPr>
        <w:tab/>
      </w:r>
    </w:p>
    <w:p w14:paraId="4656BC18" w14:textId="5E32BA30" w:rsidR="00800FB7" w:rsidRPr="00800FB7" w:rsidRDefault="00800FB7" w:rsidP="00CB4149">
      <w:pPr>
        <w:pStyle w:val="Textoindependiente2"/>
        <w:tabs>
          <w:tab w:val="clear" w:pos="1196"/>
          <w:tab w:val="clear" w:pos="1197"/>
        </w:tabs>
        <w:autoSpaceDE w:val="0"/>
        <w:autoSpaceDN w:val="0"/>
        <w:adjustRightInd w:val="0"/>
        <w:spacing w:line="276" w:lineRule="auto"/>
      </w:pPr>
      <w:r w:rsidRPr="00800FB7">
        <w:t>La aplicación de indicadores permite cuantificar los resultados operacionales de las estrategias aplicadas al desarrollo de la empresa. Los indicadores miden el cumplimiento de l</w:t>
      </w:r>
      <w:r w:rsidR="00CB4149">
        <w:t>os objetivos estratégicos</w:t>
      </w:r>
      <w:r w:rsidRPr="00800FB7">
        <w:t>.</w:t>
      </w:r>
    </w:p>
    <w:p w14:paraId="087AADA1" w14:textId="05757794" w:rsidR="00800FB7" w:rsidRPr="00800FB7" w:rsidRDefault="00800FB7" w:rsidP="00800FB7">
      <w:pPr>
        <w:pStyle w:val="Prrafodelista"/>
        <w:ind w:left="0" w:firstLine="0"/>
        <w:jc w:val="both"/>
        <w:rPr>
          <w:rFonts w:ascii="Century Gothic" w:hAnsi="Century Gothic"/>
          <w:b/>
          <w:sz w:val="20"/>
          <w:szCs w:val="20"/>
        </w:rPr>
      </w:pP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0"/>
        <w:gridCol w:w="3220"/>
        <w:gridCol w:w="1200"/>
      </w:tblGrid>
      <w:tr w:rsidR="00E47606" w:rsidRPr="00E47606" w14:paraId="7EEC38E5" w14:textId="77777777" w:rsidTr="00E47606">
        <w:trPr>
          <w:trHeight w:hRule="exact" w:val="198"/>
          <w:jc w:val="center"/>
        </w:trPr>
        <w:tc>
          <w:tcPr>
            <w:tcW w:w="6980" w:type="dxa"/>
            <w:gridSpan w:val="2"/>
            <w:shd w:val="clear" w:color="auto" w:fill="auto"/>
            <w:vAlign w:val="center"/>
            <w:hideMark/>
          </w:tcPr>
          <w:p w14:paraId="5644FDA6"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aumento de utilidad</w:t>
            </w:r>
          </w:p>
        </w:tc>
        <w:tc>
          <w:tcPr>
            <w:tcW w:w="1200" w:type="dxa"/>
            <w:shd w:val="clear" w:color="auto" w:fill="auto"/>
            <w:vAlign w:val="center"/>
            <w:hideMark/>
          </w:tcPr>
          <w:p w14:paraId="2FC3A05F"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Nº 01</w:t>
            </w:r>
          </w:p>
        </w:tc>
      </w:tr>
      <w:tr w:rsidR="00E47606" w:rsidRPr="00E47606" w14:paraId="55EBBBD2" w14:textId="77777777" w:rsidTr="00E47606">
        <w:trPr>
          <w:trHeight w:hRule="exact" w:val="198"/>
          <w:jc w:val="center"/>
        </w:trPr>
        <w:tc>
          <w:tcPr>
            <w:tcW w:w="8180" w:type="dxa"/>
            <w:gridSpan w:val="3"/>
            <w:shd w:val="clear" w:color="auto" w:fill="auto"/>
            <w:vAlign w:val="center"/>
            <w:hideMark/>
          </w:tcPr>
          <w:p w14:paraId="474FA7F8"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beneficio de inversionistas</w:t>
            </w:r>
          </w:p>
        </w:tc>
      </w:tr>
      <w:tr w:rsidR="00E47606" w:rsidRPr="00E47606" w14:paraId="12A77EB9" w14:textId="77777777" w:rsidTr="00E47606">
        <w:trPr>
          <w:trHeight w:hRule="exact" w:val="198"/>
          <w:jc w:val="center"/>
        </w:trPr>
        <w:tc>
          <w:tcPr>
            <w:tcW w:w="8180" w:type="dxa"/>
            <w:gridSpan w:val="3"/>
            <w:shd w:val="clear" w:color="auto" w:fill="auto"/>
            <w:vAlign w:val="center"/>
            <w:hideMark/>
          </w:tcPr>
          <w:p w14:paraId="4F914240"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muestra el crecimiento de la utilidad respecto al año anterior.</w:t>
            </w:r>
          </w:p>
        </w:tc>
      </w:tr>
      <w:tr w:rsidR="00E47606" w:rsidRPr="00E47606" w14:paraId="372B602D" w14:textId="77777777" w:rsidTr="00E47606">
        <w:trPr>
          <w:trHeight w:hRule="exact" w:val="198"/>
          <w:jc w:val="center"/>
        </w:trPr>
        <w:tc>
          <w:tcPr>
            <w:tcW w:w="3760" w:type="dxa"/>
            <w:shd w:val="clear" w:color="auto" w:fill="auto"/>
            <w:vAlign w:val="center"/>
            <w:hideMark/>
          </w:tcPr>
          <w:p w14:paraId="3EB54125"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Fórmula: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4A90FC49"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Método de cálculo:</w:t>
            </w:r>
            <w:r w:rsidRPr="00E47606">
              <w:rPr>
                <w:rFonts w:ascii="Times New Roman" w:eastAsia="Times New Roman" w:hAnsi="Times New Roman" w:cs="Times New Roman"/>
                <w:color w:val="000000"/>
                <w:sz w:val="16"/>
                <w:szCs w:val="16"/>
                <w:lang w:val="es-CO" w:eastAsia="es-CO"/>
              </w:rPr>
              <w:t xml:space="preserve"> se divide el beneficio de los accionistas del año actual entre el beneficio de los accionistas del año anterior y  se multiplica por 100.</w:t>
            </w:r>
          </w:p>
        </w:tc>
      </w:tr>
      <w:tr w:rsidR="00E47606" w:rsidRPr="00E47606" w14:paraId="735ED5F5" w14:textId="77777777" w:rsidTr="00E47606">
        <w:trPr>
          <w:trHeight w:hRule="exact" w:val="198"/>
          <w:jc w:val="center"/>
        </w:trPr>
        <w:tc>
          <w:tcPr>
            <w:tcW w:w="3760" w:type="dxa"/>
            <w:shd w:val="clear" w:color="auto" w:fill="auto"/>
            <w:vAlign w:val="center"/>
            <w:hideMark/>
          </w:tcPr>
          <w:p w14:paraId="16156828"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Utilidad año actual *100</w:t>
            </w:r>
          </w:p>
        </w:tc>
        <w:tc>
          <w:tcPr>
            <w:tcW w:w="4420" w:type="dxa"/>
            <w:gridSpan w:val="2"/>
            <w:vMerge/>
            <w:vAlign w:val="center"/>
            <w:hideMark/>
          </w:tcPr>
          <w:p w14:paraId="4E4976C9"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6EA94B34" w14:textId="77777777" w:rsidTr="00E47606">
        <w:trPr>
          <w:trHeight w:hRule="exact" w:val="198"/>
          <w:jc w:val="center"/>
        </w:trPr>
        <w:tc>
          <w:tcPr>
            <w:tcW w:w="3760" w:type="dxa"/>
            <w:shd w:val="clear" w:color="auto" w:fill="auto"/>
            <w:vAlign w:val="center"/>
            <w:hideMark/>
          </w:tcPr>
          <w:p w14:paraId="18430926"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Utilidad año anterior</w:t>
            </w:r>
          </w:p>
        </w:tc>
        <w:tc>
          <w:tcPr>
            <w:tcW w:w="4420" w:type="dxa"/>
            <w:gridSpan w:val="2"/>
            <w:vMerge/>
            <w:vAlign w:val="center"/>
            <w:hideMark/>
          </w:tcPr>
          <w:p w14:paraId="5EC2B512"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5947EC47" w14:textId="77777777" w:rsidTr="00E47606">
        <w:trPr>
          <w:trHeight w:hRule="exact" w:val="198"/>
          <w:jc w:val="center"/>
        </w:trPr>
        <w:tc>
          <w:tcPr>
            <w:tcW w:w="8180" w:type="dxa"/>
            <w:gridSpan w:val="3"/>
            <w:shd w:val="clear" w:color="auto" w:fill="auto"/>
            <w:vAlign w:val="center"/>
            <w:hideMark/>
          </w:tcPr>
          <w:p w14:paraId="6FB6F7A8"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mejorar beneficios de los accionistas 5% el primer año</w:t>
            </w:r>
          </w:p>
        </w:tc>
      </w:tr>
      <w:tr w:rsidR="00E47606" w:rsidRPr="00E47606" w14:paraId="1BD6F99D" w14:textId="77777777" w:rsidTr="00E47606">
        <w:trPr>
          <w:trHeight w:hRule="exact" w:val="198"/>
          <w:jc w:val="center"/>
        </w:trPr>
        <w:tc>
          <w:tcPr>
            <w:tcW w:w="6980" w:type="dxa"/>
            <w:gridSpan w:val="2"/>
            <w:shd w:val="clear" w:color="auto" w:fill="auto"/>
            <w:vAlign w:val="center"/>
            <w:hideMark/>
          </w:tcPr>
          <w:p w14:paraId="37405090"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disminución de gastos de personal</w:t>
            </w:r>
          </w:p>
        </w:tc>
        <w:tc>
          <w:tcPr>
            <w:tcW w:w="1200" w:type="dxa"/>
            <w:shd w:val="clear" w:color="auto" w:fill="auto"/>
            <w:vAlign w:val="center"/>
            <w:hideMark/>
          </w:tcPr>
          <w:p w14:paraId="395F65F3"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Nº 02</w:t>
            </w:r>
          </w:p>
        </w:tc>
      </w:tr>
      <w:tr w:rsidR="00E47606" w:rsidRPr="00E47606" w14:paraId="3474F8DF" w14:textId="77777777" w:rsidTr="00E47606">
        <w:trPr>
          <w:trHeight w:hRule="exact" w:val="198"/>
          <w:jc w:val="center"/>
        </w:trPr>
        <w:tc>
          <w:tcPr>
            <w:tcW w:w="8180" w:type="dxa"/>
            <w:gridSpan w:val="3"/>
            <w:shd w:val="clear" w:color="auto" w:fill="auto"/>
            <w:vAlign w:val="center"/>
            <w:hideMark/>
          </w:tcPr>
          <w:p w14:paraId="2132C9D0"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 xml:space="preserve"> gastos de personal</w:t>
            </w:r>
          </w:p>
        </w:tc>
      </w:tr>
      <w:tr w:rsidR="00E47606" w:rsidRPr="00E47606" w14:paraId="67E3F854" w14:textId="77777777" w:rsidTr="00E47606">
        <w:trPr>
          <w:trHeight w:hRule="exact" w:val="198"/>
          <w:jc w:val="center"/>
        </w:trPr>
        <w:tc>
          <w:tcPr>
            <w:tcW w:w="8180" w:type="dxa"/>
            <w:gridSpan w:val="3"/>
            <w:shd w:val="clear" w:color="auto" w:fill="auto"/>
            <w:vAlign w:val="center"/>
            <w:hideMark/>
          </w:tcPr>
          <w:p w14:paraId="067C415B"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el indicador da a conocer el porcentaje de gastos disminuidos durante el año.</w:t>
            </w:r>
          </w:p>
        </w:tc>
      </w:tr>
      <w:tr w:rsidR="00E47606" w:rsidRPr="00E47606" w14:paraId="6CE31240" w14:textId="77777777" w:rsidTr="00E47606">
        <w:trPr>
          <w:trHeight w:hRule="exact" w:val="198"/>
          <w:jc w:val="center"/>
        </w:trPr>
        <w:tc>
          <w:tcPr>
            <w:tcW w:w="3760" w:type="dxa"/>
            <w:shd w:val="clear" w:color="auto" w:fill="auto"/>
            <w:vAlign w:val="center"/>
            <w:hideMark/>
          </w:tcPr>
          <w:p w14:paraId="2FBA982A"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Formula: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246C6172"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Método de cálculo:</w:t>
            </w:r>
            <w:r w:rsidRPr="00E47606">
              <w:rPr>
                <w:rFonts w:ascii="Times New Roman" w:eastAsia="Times New Roman" w:hAnsi="Times New Roman" w:cs="Times New Roman"/>
                <w:color w:val="000000"/>
                <w:sz w:val="16"/>
                <w:szCs w:val="16"/>
                <w:lang w:val="es-CO" w:eastAsia="es-CO"/>
              </w:rPr>
              <w:t xml:space="preserve"> se divide los gastos de nómina de personal del año actual sobre los gastos de nómina de personal del año anterior y se multiplica  por 100.</w:t>
            </w:r>
          </w:p>
        </w:tc>
      </w:tr>
      <w:tr w:rsidR="00E47606" w:rsidRPr="00E47606" w14:paraId="7E550A60" w14:textId="77777777" w:rsidTr="00E47606">
        <w:trPr>
          <w:trHeight w:hRule="exact" w:val="198"/>
          <w:jc w:val="center"/>
        </w:trPr>
        <w:tc>
          <w:tcPr>
            <w:tcW w:w="3760" w:type="dxa"/>
            <w:shd w:val="clear" w:color="auto" w:fill="auto"/>
            <w:vAlign w:val="center"/>
            <w:hideMark/>
          </w:tcPr>
          <w:p w14:paraId="5E401829"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Gastos nómina año actual* 100</w:t>
            </w:r>
          </w:p>
        </w:tc>
        <w:tc>
          <w:tcPr>
            <w:tcW w:w="4420" w:type="dxa"/>
            <w:gridSpan w:val="2"/>
            <w:vMerge/>
            <w:vAlign w:val="center"/>
            <w:hideMark/>
          </w:tcPr>
          <w:p w14:paraId="5BEBC0EC"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5D3F6C3C" w14:textId="77777777" w:rsidTr="00E47606">
        <w:trPr>
          <w:trHeight w:hRule="exact" w:val="198"/>
          <w:jc w:val="center"/>
        </w:trPr>
        <w:tc>
          <w:tcPr>
            <w:tcW w:w="3760" w:type="dxa"/>
            <w:shd w:val="clear" w:color="auto" w:fill="auto"/>
            <w:vAlign w:val="center"/>
            <w:hideMark/>
          </w:tcPr>
          <w:p w14:paraId="1F7C139E"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Gastos nómina año anterior</w:t>
            </w:r>
          </w:p>
        </w:tc>
        <w:tc>
          <w:tcPr>
            <w:tcW w:w="4420" w:type="dxa"/>
            <w:gridSpan w:val="2"/>
            <w:vMerge/>
            <w:vAlign w:val="center"/>
            <w:hideMark/>
          </w:tcPr>
          <w:p w14:paraId="760948EC"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504F05D0" w14:textId="77777777" w:rsidTr="00E47606">
        <w:trPr>
          <w:trHeight w:hRule="exact" w:val="198"/>
          <w:jc w:val="center"/>
        </w:trPr>
        <w:tc>
          <w:tcPr>
            <w:tcW w:w="8180" w:type="dxa"/>
            <w:gridSpan w:val="3"/>
            <w:shd w:val="clear" w:color="auto" w:fill="auto"/>
            <w:vAlign w:val="center"/>
            <w:hideMark/>
          </w:tcPr>
          <w:p w14:paraId="65282637"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reducir los gastos de personal en un 5% respecto al año anterior.</w:t>
            </w:r>
          </w:p>
        </w:tc>
      </w:tr>
      <w:tr w:rsidR="00E47606" w:rsidRPr="00E47606" w14:paraId="4FA38F49" w14:textId="77777777" w:rsidTr="00E47606">
        <w:trPr>
          <w:trHeight w:hRule="exact" w:val="198"/>
          <w:jc w:val="center"/>
        </w:trPr>
        <w:tc>
          <w:tcPr>
            <w:tcW w:w="6980" w:type="dxa"/>
            <w:gridSpan w:val="2"/>
            <w:shd w:val="clear" w:color="auto" w:fill="auto"/>
            <w:vAlign w:val="center"/>
            <w:hideMark/>
          </w:tcPr>
          <w:p w14:paraId="029EE3BE"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Ampliación del mercado</w:t>
            </w:r>
          </w:p>
        </w:tc>
        <w:tc>
          <w:tcPr>
            <w:tcW w:w="1200" w:type="dxa"/>
            <w:shd w:val="clear" w:color="auto" w:fill="auto"/>
            <w:vAlign w:val="center"/>
            <w:hideMark/>
          </w:tcPr>
          <w:p w14:paraId="2493A812"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bookmarkStart w:id="0" w:name="RANGE!C15"/>
            <w:r w:rsidRPr="00E47606">
              <w:rPr>
                <w:rFonts w:ascii="Times New Roman" w:eastAsia="Times New Roman" w:hAnsi="Times New Roman" w:cs="Times New Roman"/>
                <w:b/>
                <w:bCs/>
                <w:color w:val="000000"/>
                <w:sz w:val="16"/>
                <w:szCs w:val="16"/>
                <w:lang w:val="es-CO" w:eastAsia="es-CO"/>
              </w:rPr>
              <w:t>Nº 03</w:t>
            </w:r>
            <w:bookmarkEnd w:id="0"/>
          </w:p>
        </w:tc>
      </w:tr>
      <w:tr w:rsidR="00E47606" w:rsidRPr="00E47606" w14:paraId="73ED01C3" w14:textId="77777777" w:rsidTr="00E47606">
        <w:trPr>
          <w:trHeight w:hRule="exact" w:val="198"/>
          <w:jc w:val="center"/>
        </w:trPr>
        <w:tc>
          <w:tcPr>
            <w:tcW w:w="8180" w:type="dxa"/>
            <w:gridSpan w:val="3"/>
            <w:shd w:val="clear" w:color="auto" w:fill="auto"/>
            <w:vAlign w:val="center"/>
            <w:hideMark/>
          </w:tcPr>
          <w:p w14:paraId="50BCBEB5"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Nombre de indicador: Clientes nuevos</w:t>
            </w:r>
          </w:p>
        </w:tc>
      </w:tr>
      <w:tr w:rsidR="00E47606" w:rsidRPr="00E47606" w14:paraId="7BFE721E" w14:textId="77777777" w:rsidTr="00E47606">
        <w:trPr>
          <w:trHeight w:hRule="exact" w:val="198"/>
          <w:jc w:val="center"/>
        </w:trPr>
        <w:tc>
          <w:tcPr>
            <w:tcW w:w="8180" w:type="dxa"/>
            <w:gridSpan w:val="3"/>
            <w:shd w:val="clear" w:color="auto" w:fill="auto"/>
            <w:vAlign w:val="center"/>
            <w:hideMark/>
          </w:tcPr>
          <w:p w14:paraId="66699823"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el indicador calcula el porcentaje de crecimiento en clientes </w:t>
            </w:r>
          </w:p>
        </w:tc>
      </w:tr>
      <w:tr w:rsidR="00E47606" w:rsidRPr="00E47606" w14:paraId="43AFD908" w14:textId="77777777" w:rsidTr="00E47606">
        <w:trPr>
          <w:trHeight w:hRule="exact" w:val="198"/>
          <w:jc w:val="center"/>
        </w:trPr>
        <w:tc>
          <w:tcPr>
            <w:tcW w:w="3760" w:type="dxa"/>
            <w:shd w:val="clear" w:color="auto" w:fill="auto"/>
            <w:vAlign w:val="center"/>
            <w:hideMark/>
          </w:tcPr>
          <w:p w14:paraId="6B6CEF51"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Fórmula: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4D25F188"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Método de cálculo:</w:t>
            </w:r>
            <w:r w:rsidRPr="00E47606">
              <w:rPr>
                <w:rFonts w:ascii="Times New Roman" w:eastAsia="Times New Roman" w:hAnsi="Times New Roman" w:cs="Times New Roman"/>
                <w:color w:val="000000"/>
                <w:sz w:val="16"/>
                <w:szCs w:val="16"/>
                <w:lang w:val="es-CO" w:eastAsia="es-CO"/>
              </w:rPr>
              <w:t xml:space="preserve"> se divide el número de clientes del año actual entre el número de clientes del año anterior y se multiplica por 100.</w:t>
            </w:r>
          </w:p>
        </w:tc>
      </w:tr>
      <w:tr w:rsidR="00E47606" w:rsidRPr="00E47606" w14:paraId="5FC08A40" w14:textId="77777777" w:rsidTr="00E47606">
        <w:trPr>
          <w:trHeight w:hRule="exact" w:val="198"/>
          <w:jc w:val="center"/>
        </w:trPr>
        <w:tc>
          <w:tcPr>
            <w:tcW w:w="3760" w:type="dxa"/>
            <w:shd w:val="clear" w:color="auto" w:fill="auto"/>
            <w:vAlign w:val="center"/>
            <w:hideMark/>
          </w:tcPr>
          <w:p w14:paraId="4C25CD97"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 clientes año actual*100</w:t>
            </w:r>
          </w:p>
        </w:tc>
        <w:tc>
          <w:tcPr>
            <w:tcW w:w="4420" w:type="dxa"/>
            <w:gridSpan w:val="2"/>
            <w:vMerge/>
            <w:vAlign w:val="center"/>
            <w:hideMark/>
          </w:tcPr>
          <w:p w14:paraId="614CF0D8"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0993E926" w14:textId="77777777" w:rsidTr="00E47606">
        <w:trPr>
          <w:trHeight w:hRule="exact" w:val="198"/>
          <w:jc w:val="center"/>
        </w:trPr>
        <w:tc>
          <w:tcPr>
            <w:tcW w:w="3760" w:type="dxa"/>
            <w:shd w:val="clear" w:color="auto" w:fill="auto"/>
            <w:vAlign w:val="center"/>
            <w:hideMark/>
          </w:tcPr>
          <w:p w14:paraId="788495C9"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 clientes año anterior</w:t>
            </w:r>
          </w:p>
        </w:tc>
        <w:tc>
          <w:tcPr>
            <w:tcW w:w="4420" w:type="dxa"/>
            <w:gridSpan w:val="2"/>
            <w:vMerge/>
            <w:vAlign w:val="center"/>
            <w:hideMark/>
          </w:tcPr>
          <w:p w14:paraId="11732660"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3D49C28A" w14:textId="77777777" w:rsidTr="00E47606">
        <w:trPr>
          <w:trHeight w:hRule="exact" w:val="198"/>
          <w:jc w:val="center"/>
        </w:trPr>
        <w:tc>
          <w:tcPr>
            <w:tcW w:w="8180" w:type="dxa"/>
            <w:gridSpan w:val="3"/>
            <w:shd w:val="clear" w:color="auto" w:fill="auto"/>
            <w:vAlign w:val="center"/>
            <w:hideMark/>
          </w:tcPr>
          <w:p w14:paraId="0A641A18"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aumentar 10% en clientes nuevos durante el primer año.</w:t>
            </w:r>
          </w:p>
        </w:tc>
      </w:tr>
      <w:tr w:rsidR="00E47606" w:rsidRPr="00E47606" w14:paraId="7FB52E55" w14:textId="77777777" w:rsidTr="00E47606">
        <w:trPr>
          <w:trHeight w:hRule="exact" w:val="198"/>
          <w:jc w:val="center"/>
        </w:trPr>
        <w:tc>
          <w:tcPr>
            <w:tcW w:w="6980" w:type="dxa"/>
            <w:gridSpan w:val="2"/>
            <w:shd w:val="clear" w:color="auto" w:fill="auto"/>
            <w:vAlign w:val="center"/>
            <w:hideMark/>
          </w:tcPr>
          <w:p w14:paraId="51B90E56"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 xml:space="preserve">Venta de productos </w:t>
            </w:r>
          </w:p>
        </w:tc>
        <w:tc>
          <w:tcPr>
            <w:tcW w:w="1200" w:type="dxa"/>
            <w:shd w:val="clear" w:color="auto" w:fill="auto"/>
            <w:vAlign w:val="center"/>
            <w:hideMark/>
          </w:tcPr>
          <w:p w14:paraId="4367C9CA"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Nº 04</w:t>
            </w:r>
          </w:p>
        </w:tc>
      </w:tr>
      <w:tr w:rsidR="00E47606" w:rsidRPr="00E47606" w14:paraId="2174E9F2" w14:textId="77777777" w:rsidTr="00E47606">
        <w:trPr>
          <w:trHeight w:hRule="exact" w:val="198"/>
          <w:jc w:val="center"/>
        </w:trPr>
        <w:tc>
          <w:tcPr>
            <w:tcW w:w="8180" w:type="dxa"/>
            <w:gridSpan w:val="3"/>
            <w:shd w:val="clear" w:color="auto" w:fill="auto"/>
            <w:vAlign w:val="center"/>
            <w:hideMark/>
          </w:tcPr>
          <w:p w14:paraId="64BF7EEB"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 xml:space="preserve">venta de productos       </w:t>
            </w:r>
          </w:p>
        </w:tc>
      </w:tr>
      <w:tr w:rsidR="00E47606" w:rsidRPr="00E47606" w14:paraId="2D81CCF1" w14:textId="77777777" w:rsidTr="00E47606">
        <w:trPr>
          <w:trHeight w:hRule="exact" w:val="198"/>
          <w:jc w:val="center"/>
        </w:trPr>
        <w:tc>
          <w:tcPr>
            <w:tcW w:w="8180" w:type="dxa"/>
            <w:gridSpan w:val="3"/>
            <w:shd w:val="clear" w:color="auto" w:fill="auto"/>
            <w:vAlign w:val="center"/>
            <w:hideMark/>
          </w:tcPr>
          <w:p w14:paraId="1D3FA3F6"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refleja los ingresos por ventas de cada producto para medir aceptación </w:t>
            </w:r>
          </w:p>
        </w:tc>
      </w:tr>
      <w:tr w:rsidR="00E47606" w:rsidRPr="00E47606" w14:paraId="5524309B" w14:textId="77777777" w:rsidTr="00E47606">
        <w:trPr>
          <w:trHeight w:hRule="exact" w:val="198"/>
          <w:jc w:val="center"/>
        </w:trPr>
        <w:tc>
          <w:tcPr>
            <w:tcW w:w="3760" w:type="dxa"/>
            <w:shd w:val="clear" w:color="auto" w:fill="auto"/>
            <w:vAlign w:val="center"/>
            <w:hideMark/>
          </w:tcPr>
          <w:p w14:paraId="679FF258"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Formula: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7E210E07"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Método de cálculo:</w:t>
            </w:r>
            <w:r w:rsidRPr="00E47606">
              <w:rPr>
                <w:rFonts w:ascii="Times New Roman" w:eastAsia="Times New Roman" w:hAnsi="Times New Roman" w:cs="Times New Roman"/>
                <w:color w:val="000000"/>
                <w:sz w:val="16"/>
                <w:szCs w:val="16"/>
                <w:lang w:val="es-CO" w:eastAsia="es-CO"/>
              </w:rPr>
              <w:t xml:space="preserve"> se divide el valor de ventas de cada producto sobre el valor total de ventas y se multiplica por 100.</w:t>
            </w:r>
          </w:p>
        </w:tc>
      </w:tr>
      <w:tr w:rsidR="00E47606" w:rsidRPr="00E47606" w14:paraId="349A16D8" w14:textId="77777777" w:rsidTr="00E47606">
        <w:trPr>
          <w:trHeight w:hRule="exact" w:val="198"/>
          <w:jc w:val="center"/>
        </w:trPr>
        <w:tc>
          <w:tcPr>
            <w:tcW w:w="3760" w:type="dxa"/>
            <w:shd w:val="clear" w:color="auto" w:fill="auto"/>
            <w:vAlign w:val="center"/>
            <w:hideMark/>
          </w:tcPr>
          <w:p w14:paraId="68699322"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Ventas de producto*100</w:t>
            </w:r>
          </w:p>
        </w:tc>
        <w:tc>
          <w:tcPr>
            <w:tcW w:w="4420" w:type="dxa"/>
            <w:gridSpan w:val="2"/>
            <w:vMerge/>
            <w:vAlign w:val="center"/>
            <w:hideMark/>
          </w:tcPr>
          <w:p w14:paraId="353E5D9D"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0BCF797A" w14:textId="77777777" w:rsidTr="00E47606">
        <w:trPr>
          <w:trHeight w:hRule="exact" w:val="198"/>
          <w:jc w:val="center"/>
        </w:trPr>
        <w:tc>
          <w:tcPr>
            <w:tcW w:w="3760" w:type="dxa"/>
            <w:shd w:val="clear" w:color="auto" w:fill="auto"/>
            <w:vAlign w:val="center"/>
            <w:hideMark/>
          </w:tcPr>
          <w:p w14:paraId="166B28E6"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Ventas total</w:t>
            </w:r>
          </w:p>
        </w:tc>
        <w:tc>
          <w:tcPr>
            <w:tcW w:w="4420" w:type="dxa"/>
            <w:gridSpan w:val="2"/>
            <w:vMerge/>
            <w:vAlign w:val="center"/>
            <w:hideMark/>
          </w:tcPr>
          <w:p w14:paraId="280CBD86"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479ED725" w14:textId="77777777" w:rsidTr="00E47606">
        <w:trPr>
          <w:trHeight w:hRule="exact" w:val="198"/>
          <w:jc w:val="center"/>
        </w:trPr>
        <w:tc>
          <w:tcPr>
            <w:tcW w:w="8180" w:type="dxa"/>
            <w:gridSpan w:val="3"/>
            <w:shd w:val="clear" w:color="auto" w:fill="auto"/>
            <w:vAlign w:val="center"/>
            <w:hideMark/>
          </w:tcPr>
          <w:p w14:paraId="3173EED9"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detección de productos más adquiridos por los clientes.</w:t>
            </w:r>
          </w:p>
        </w:tc>
      </w:tr>
      <w:tr w:rsidR="00E47606" w:rsidRPr="00E47606" w14:paraId="190819A7" w14:textId="77777777" w:rsidTr="00E47606">
        <w:trPr>
          <w:trHeight w:hRule="exact" w:val="198"/>
          <w:jc w:val="center"/>
        </w:trPr>
        <w:tc>
          <w:tcPr>
            <w:tcW w:w="6980" w:type="dxa"/>
            <w:gridSpan w:val="2"/>
            <w:shd w:val="clear" w:color="auto" w:fill="auto"/>
            <w:vAlign w:val="center"/>
            <w:hideMark/>
          </w:tcPr>
          <w:p w14:paraId="33B077E4"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mejoramiento</w:t>
            </w:r>
          </w:p>
        </w:tc>
        <w:tc>
          <w:tcPr>
            <w:tcW w:w="1200" w:type="dxa"/>
            <w:shd w:val="clear" w:color="auto" w:fill="auto"/>
            <w:vAlign w:val="center"/>
            <w:hideMark/>
          </w:tcPr>
          <w:p w14:paraId="13F42A51"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bookmarkStart w:id="1" w:name="RANGE!C29"/>
            <w:r w:rsidRPr="00E47606">
              <w:rPr>
                <w:rFonts w:ascii="Times New Roman" w:eastAsia="Times New Roman" w:hAnsi="Times New Roman" w:cs="Times New Roman"/>
                <w:b/>
                <w:bCs/>
                <w:color w:val="000000"/>
                <w:sz w:val="16"/>
                <w:szCs w:val="16"/>
                <w:lang w:val="es-CO" w:eastAsia="es-CO"/>
              </w:rPr>
              <w:t>Nº 05</w:t>
            </w:r>
            <w:bookmarkEnd w:id="1"/>
          </w:p>
        </w:tc>
      </w:tr>
      <w:tr w:rsidR="00E47606" w:rsidRPr="00E47606" w14:paraId="5DABC826" w14:textId="77777777" w:rsidTr="00E47606">
        <w:trPr>
          <w:trHeight w:hRule="exact" w:val="198"/>
          <w:jc w:val="center"/>
        </w:trPr>
        <w:tc>
          <w:tcPr>
            <w:tcW w:w="8180" w:type="dxa"/>
            <w:gridSpan w:val="3"/>
            <w:shd w:val="clear" w:color="auto" w:fill="auto"/>
            <w:vAlign w:val="center"/>
            <w:hideMark/>
          </w:tcPr>
          <w:p w14:paraId="66CCE64B"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satisfacción cliente</w:t>
            </w:r>
            <w:r w:rsidRPr="00E47606">
              <w:rPr>
                <w:rFonts w:ascii="Times New Roman" w:eastAsia="Times New Roman" w:hAnsi="Times New Roman" w:cs="Times New Roman"/>
                <w:b/>
                <w:bCs/>
                <w:color w:val="000000"/>
                <w:sz w:val="16"/>
                <w:szCs w:val="16"/>
                <w:lang w:val="es-CO" w:eastAsia="es-CO"/>
              </w:rPr>
              <w:t xml:space="preserve">       </w:t>
            </w:r>
          </w:p>
        </w:tc>
      </w:tr>
      <w:tr w:rsidR="00E47606" w:rsidRPr="00E47606" w14:paraId="4C9DFDFA" w14:textId="77777777" w:rsidTr="00E47606">
        <w:trPr>
          <w:trHeight w:hRule="exact" w:val="198"/>
          <w:jc w:val="center"/>
        </w:trPr>
        <w:tc>
          <w:tcPr>
            <w:tcW w:w="8180" w:type="dxa"/>
            <w:gridSpan w:val="3"/>
            <w:shd w:val="clear" w:color="auto" w:fill="auto"/>
            <w:vAlign w:val="center"/>
            <w:hideMark/>
          </w:tcPr>
          <w:p w14:paraId="222A5224"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el indicador refleja la satisfacción cliente por productos y servicio. </w:t>
            </w:r>
          </w:p>
        </w:tc>
      </w:tr>
      <w:tr w:rsidR="00E47606" w:rsidRPr="00E47606" w14:paraId="48664296" w14:textId="77777777" w:rsidTr="00E47606">
        <w:trPr>
          <w:trHeight w:hRule="exact" w:val="198"/>
          <w:jc w:val="center"/>
        </w:trPr>
        <w:tc>
          <w:tcPr>
            <w:tcW w:w="3760" w:type="dxa"/>
            <w:shd w:val="clear" w:color="auto" w:fill="auto"/>
            <w:vAlign w:val="center"/>
            <w:hideMark/>
          </w:tcPr>
          <w:p w14:paraId="642543EC"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Fórmula: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04ABA85A"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Método de cálculo:</w:t>
            </w:r>
            <w:r w:rsidRPr="00E47606">
              <w:rPr>
                <w:rFonts w:ascii="Times New Roman" w:eastAsia="Times New Roman" w:hAnsi="Times New Roman" w:cs="Times New Roman"/>
                <w:color w:val="000000"/>
                <w:sz w:val="16"/>
                <w:szCs w:val="16"/>
                <w:lang w:val="es-CO" w:eastAsia="es-CO"/>
              </w:rPr>
              <w:t xml:space="preserve"> se divide el número de encuesta satisfacción clientes entre el número total de clientes satisfechos y se multiplica por cien.</w:t>
            </w:r>
          </w:p>
        </w:tc>
      </w:tr>
      <w:tr w:rsidR="00E47606" w:rsidRPr="00E47606" w14:paraId="42C240A5" w14:textId="77777777" w:rsidTr="00E47606">
        <w:trPr>
          <w:trHeight w:hRule="exact" w:val="198"/>
          <w:jc w:val="center"/>
        </w:trPr>
        <w:tc>
          <w:tcPr>
            <w:tcW w:w="3760" w:type="dxa"/>
            <w:shd w:val="clear" w:color="auto" w:fill="auto"/>
            <w:vAlign w:val="center"/>
            <w:hideMark/>
          </w:tcPr>
          <w:p w14:paraId="16154FAF"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 encuesta satisfacción clientes</w:t>
            </w:r>
            <w:r w:rsidRPr="00E47606">
              <w:rPr>
                <w:rFonts w:ascii="Calibri Light" w:eastAsia="Times New Roman" w:hAnsi="Calibri Light" w:cs="Times New Roman"/>
                <w:color w:val="595959"/>
                <w:sz w:val="16"/>
                <w:szCs w:val="16"/>
                <w:u w:val="single"/>
                <w:lang w:val="es-CO" w:eastAsia="es-CO"/>
              </w:rPr>
              <w:t>*100</w:t>
            </w:r>
          </w:p>
        </w:tc>
        <w:tc>
          <w:tcPr>
            <w:tcW w:w="4420" w:type="dxa"/>
            <w:gridSpan w:val="2"/>
            <w:vMerge/>
            <w:vAlign w:val="center"/>
            <w:hideMark/>
          </w:tcPr>
          <w:p w14:paraId="4A9EA239"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5E929A03" w14:textId="77777777" w:rsidTr="00E47606">
        <w:trPr>
          <w:trHeight w:hRule="exact" w:val="198"/>
          <w:jc w:val="center"/>
        </w:trPr>
        <w:tc>
          <w:tcPr>
            <w:tcW w:w="3760" w:type="dxa"/>
            <w:shd w:val="clear" w:color="auto" w:fill="auto"/>
            <w:vAlign w:val="center"/>
            <w:hideMark/>
          </w:tcPr>
          <w:p w14:paraId="3136CEE9"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 total clientes satisfechos</w:t>
            </w:r>
          </w:p>
        </w:tc>
        <w:tc>
          <w:tcPr>
            <w:tcW w:w="4420" w:type="dxa"/>
            <w:gridSpan w:val="2"/>
            <w:vMerge/>
            <w:vAlign w:val="center"/>
            <w:hideMark/>
          </w:tcPr>
          <w:p w14:paraId="1EAC99BD"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4B75FDFE" w14:textId="77777777" w:rsidTr="00E47606">
        <w:trPr>
          <w:trHeight w:hRule="exact" w:val="198"/>
          <w:jc w:val="center"/>
        </w:trPr>
        <w:tc>
          <w:tcPr>
            <w:tcW w:w="8180" w:type="dxa"/>
            <w:gridSpan w:val="3"/>
            <w:shd w:val="clear" w:color="auto" w:fill="auto"/>
            <w:vAlign w:val="center"/>
            <w:hideMark/>
          </w:tcPr>
          <w:p w14:paraId="392B4154"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80% de clientes satisfechos.</w:t>
            </w:r>
          </w:p>
        </w:tc>
      </w:tr>
      <w:tr w:rsidR="00E47606" w:rsidRPr="00E47606" w14:paraId="2BCF5CD0" w14:textId="77777777" w:rsidTr="00E47606">
        <w:trPr>
          <w:trHeight w:hRule="exact" w:val="198"/>
          <w:jc w:val="center"/>
        </w:trPr>
        <w:tc>
          <w:tcPr>
            <w:tcW w:w="6980" w:type="dxa"/>
            <w:gridSpan w:val="2"/>
            <w:shd w:val="clear" w:color="auto" w:fill="auto"/>
            <w:vAlign w:val="center"/>
            <w:hideMark/>
          </w:tcPr>
          <w:p w14:paraId="089DE83F"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 xml:space="preserve">uso del espacio de trabajo </w:t>
            </w:r>
          </w:p>
        </w:tc>
        <w:tc>
          <w:tcPr>
            <w:tcW w:w="1200" w:type="dxa"/>
            <w:shd w:val="clear" w:color="auto" w:fill="auto"/>
            <w:vAlign w:val="center"/>
            <w:hideMark/>
          </w:tcPr>
          <w:p w14:paraId="2CE36CBD"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bookmarkStart w:id="2" w:name="RANGE!C36"/>
            <w:r w:rsidRPr="00E47606">
              <w:rPr>
                <w:rFonts w:ascii="Times New Roman" w:eastAsia="Times New Roman" w:hAnsi="Times New Roman" w:cs="Times New Roman"/>
                <w:b/>
                <w:bCs/>
                <w:color w:val="000000"/>
                <w:sz w:val="16"/>
                <w:szCs w:val="16"/>
                <w:lang w:val="es-CO" w:eastAsia="es-CO"/>
              </w:rPr>
              <w:t>Nº 06</w:t>
            </w:r>
            <w:bookmarkEnd w:id="2"/>
          </w:p>
        </w:tc>
      </w:tr>
      <w:tr w:rsidR="00E47606" w:rsidRPr="00E47606" w14:paraId="206B926F" w14:textId="77777777" w:rsidTr="00E47606">
        <w:trPr>
          <w:trHeight w:hRule="exact" w:val="198"/>
          <w:jc w:val="center"/>
        </w:trPr>
        <w:tc>
          <w:tcPr>
            <w:tcW w:w="8180" w:type="dxa"/>
            <w:gridSpan w:val="3"/>
            <w:shd w:val="clear" w:color="auto" w:fill="auto"/>
            <w:vAlign w:val="center"/>
            <w:hideMark/>
          </w:tcPr>
          <w:p w14:paraId="4D285C59"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 xml:space="preserve">diseño Punto de Venta y Servicio al Cliente </w:t>
            </w:r>
          </w:p>
        </w:tc>
      </w:tr>
      <w:tr w:rsidR="00E47606" w:rsidRPr="00E47606" w14:paraId="1DB0E1A3" w14:textId="77777777" w:rsidTr="00E47606">
        <w:trPr>
          <w:trHeight w:hRule="exact" w:val="198"/>
          <w:jc w:val="center"/>
        </w:trPr>
        <w:tc>
          <w:tcPr>
            <w:tcW w:w="8180" w:type="dxa"/>
            <w:gridSpan w:val="3"/>
            <w:shd w:val="clear" w:color="auto" w:fill="auto"/>
            <w:vAlign w:val="center"/>
            <w:hideMark/>
          </w:tcPr>
          <w:p w14:paraId="59DD6678"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el indicador muestra el crecimiento en unidades vendidas respecto al año anterior.</w:t>
            </w:r>
          </w:p>
        </w:tc>
      </w:tr>
      <w:tr w:rsidR="00E47606" w:rsidRPr="00E47606" w14:paraId="75A5DFE6" w14:textId="77777777" w:rsidTr="00E47606">
        <w:trPr>
          <w:trHeight w:hRule="exact" w:val="198"/>
          <w:jc w:val="center"/>
        </w:trPr>
        <w:tc>
          <w:tcPr>
            <w:tcW w:w="3760" w:type="dxa"/>
            <w:shd w:val="clear" w:color="auto" w:fill="auto"/>
            <w:vAlign w:val="center"/>
            <w:hideMark/>
          </w:tcPr>
          <w:p w14:paraId="25CCEE1A"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Fórmula: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41D724A7"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Método de cálculo: </w:t>
            </w:r>
            <w:r w:rsidRPr="00E47606">
              <w:rPr>
                <w:rFonts w:ascii="Times New Roman" w:eastAsia="Times New Roman" w:hAnsi="Times New Roman" w:cs="Times New Roman"/>
                <w:color w:val="000000"/>
                <w:sz w:val="16"/>
                <w:szCs w:val="16"/>
                <w:lang w:val="es-CO" w:eastAsia="es-CO"/>
              </w:rPr>
              <w:t>diseño Punto de Venta y Servicio al Cliente</w:t>
            </w:r>
          </w:p>
        </w:tc>
      </w:tr>
      <w:tr w:rsidR="00E47606" w:rsidRPr="00E47606" w14:paraId="5D9F4A53" w14:textId="77777777" w:rsidTr="00E47606">
        <w:trPr>
          <w:trHeight w:hRule="exact" w:val="198"/>
          <w:jc w:val="center"/>
        </w:trPr>
        <w:tc>
          <w:tcPr>
            <w:tcW w:w="3760" w:type="dxa"/>
            <w:shd w:val="clear" w:color="auto" w:fill="auto"/>
            <w:vAlign w:val="center"/>
            <w:hideMark/>
          </w:tcPr>
          <w:p w14:paraId="778B7476" w14:textId="77777777" w:rsidR="00E47606" w:rsidRPr="00E47606" w:rsidRDefault="00E47606" w:rsidP="00E47606">
            <w:pPr>
              <w:spacing w:before="0" w:after="0" w:line="240" w:lineRule="auto"/>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Diseño Punto de Venta y Servicio al Cliente</w:t>
            </w:r>
          </w:p>
        </w:tc>
        <w:tc>
          <w:tcPr>
            <w:tcW w:w="4420" w:type="dxa"/>
            <w:gridSpan w:val="2"/>
            <w:vMerge/>
            <w:vAlign w:val="center"/>
            <w:hideMark/>
          </w:tcPr>
          <w:p w14:paraId="3BFFC116"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05A3A42F" w14:textId="77777777" w:rsidTr="00E47606">
        <w:trPr>
          <w:trHeight w:hRule="exact" w:val="198"/>
          <w:jc w:val="center"/>
        </w:trPr>
        <w:tc>
          <w:tcPr>
            <w:tcW w:w="8180" w:type="dxa"/>
            <w:gridSpan w:val="3"/>
            <w:shd w:val="clear" w:color="auto" w:fill="auto"/>
            <w:vAlign w:val="center"/>
            <w:hideMark/>
          </w:tcPr>
          <w:p w14:paraId="42F32A1E"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un (1) diseño Punto de Venta y Servicio al Cliente</w:t>
            </w:r>
          </w:p>
        </w:tc>
      </w:tr>
      <w:tr w:rsidR="00E47606" w:rsidRPr="00E47606" w14:paraId="489962EA" w14:textId="77777777" w:rsidTr="00E47606">
        <w:trPr>
          <w:trHeight w:hRule="exact" w:val="198"/>
          <w:jc w:val="center"/>
        </w:trPr>
        <w:tc>
          <w:tcPr>
            <w:tcW w:w="6980" w:type="dxa"/>
            <w:gridSpan w:val="2"/>
            <w:shd w:val="clear" w:color="auto" w:fill="auto"/>
            <w:vAlign w:val="center"/>
            <w:hideMark/>
          </w:tcPr>
          <w:p w14:paraId="71DE4609"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Indicador:</w:t>
            </w:r>
            <w:r w:rsidRPr="00E47606">
              <w:rPr>
                <w:rFonts w:ascii="Times New Roman" w:eastAsia="Times New Roman" w:hAnsi="Times New Roman" w:cs="Times New Roman"/>
                <w:color w:val="000000"/>
                <w:sz w:val="16"/>
                <w:szCs w:val="16"/>
                <w:lang w:val="es-CO" w:eastAsia="es-CO"/>
              </w:rPr>
              <w:t xml:space="preserve"> gestión de procesos</w:t>
            </w:r>
          </w:p>
        </w:tc>
        <w:tc>
          <w:tcPr>
            <w:tcW w:w="1200" w:type="dxa"/>
            <w:shd w:val="clear" w:color="auto" w:fill="auto"/>
            <w:vAlign w:val="center"/>
            <w:hideMark/>
          </w:tcPr>
          <w:p w14:paraId="7731B27D"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Nº 07</w:t>
            </w:r>
          </w:p>
        </w:tc>
      </w:tr>
      <w:tr w:rsidR="00E47606" w:rsidRPr="00E47606" w14:paraId="758939F2" w14:textId="77777777" w:rsidTr="00E47606">
        <w:trPr>
          <w:trHeight w:hRule="exact" w:val="198"/>
          <w:jc w:val="center"/>
        </w:trPr>
        <w:tc>
          <w:tcPr>
            <w:tcW w:w="8180" w:type="dxa"/>
            <w:gridSpan w:val="3"/>
            <w:shd w:val="clear" w:color="auto" w:fill="auto"/>
            <w:vAlign w:val="center"/>
            <w:hideMark/>
          </w:tcPr>
          <w:p w14:paraId="3F748E70"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Cuadro de Mando Integral</w:t>
            </w:r>
          </w:p>
        </w:tc>
      </w:tr>
      <w:tr w:rsidR="00E47606" w:rsidRPr="00E47606" w14:paraId="6C4075DD" w14:textId="77777777" w:rsidTr="00E47606">
        <w:trPr>
          <w:trHeight w:hRule="exact" w:val="198"/>
          <w:jc w:val="center"/>
        </w:trPr>
        <w:tc>
          <w:tcPr>
            <w:tcW w:w="8180" w:type="dxa"/>
            <w:gridSpan w:val="3"/>
            <w:shd w:val="clear" w:color="auto" w:fill="auto"/>
            <w:vAlign w:val="center"/>
            <w:hideMark/>
          </w:tcPr>
          <w:p w14:paraId="2C810242"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indica existencia y uso de Cuadro de Mando Integral por área</w:t>
            </w:r>
          </w:p>
        </w:tc>
      </w:tr>
      <w:tr w:rsidR="00E47606" w:rsidRPr="00E47606" w14:paraId="088DB57D" w14:textId="77777777" w:rsidTr="00E47606">
        <w:trPr>
          <w:trHeight w:hRule="exact" w:val="198"/>
          <w:jc w:val="center"/>
        </w:trPr>
        <w:tc>
          <w:tcPr>
            <w:tcW w:w="3760" w:type="dxa"/>
            <w:shd w:val="clear" w:color="auto" w:fill="auto"/>
            <w:vAlign w:val="center"/>
            <w:hideMark/>
          </w:tcPr>
          <w:p w14:paraId="7FF6A1F5"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Fórmula: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33B02BD1"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Método de cálculo:</w:t>
            </w:r>
            <w:r w:rsidRPr="00E47606">
              <w:rPr>
                <w:rFonts w:ascii="Times New Roman" w:eastAsia="Times New Roman" w:hAnsi="Times New Roman" w:cs="Times New Roman"/>
                <w:color w:val="000000"/>
                <w:sz w:val="16"/>
                <w:szCs w:val="16"/>
                <w:lang w:val="es-CO" w:eastAsia="es-CO"/>
              </w:rPr>
              <w:t xml:space="preserve"> se divide número de Cuadro de Mando Integral existentes entre número de Cuadro de Mando Integral usados y se multiplica por 100</w:t>
            </w:r>
          </w:p>
        </w:tc>
      </w:tr>
      <w:tr w:rsidR="00E47606" w:rsidRPr="00E47606" w14:paraId="6E3E57D7" w14:textId="77777777" w:rsidTr="00E47606">
        <w:trPr>
          <w:trHeight w:hRule="exact" w:val="198"/>
          <w:jc w:val="center"/>
        </w:trPr>
        <w:tc>
          <w:tcPr>
            <w:tcW w:w="3760" w:type="dxa"/>
            <w:shd w:val="clear" w:color="auto" w:fill="auto"/>
            <w:vAlign w:val="center"/>
            <w:hideMark/>
          </w:tcPr>
          <w:p w14:paraId="3F78379B"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 Cuadro Mando Integral *100</w:t>
            </w:r>
          </w:p>
        </w:tc>
        <w:tc>
          <w:tcPr>
            <w:tcW w:w="4420" w:type="dxa"/>
            <w:gridSpan w:val="2"/>
            <w:vMerge/>
            <w:vAlign w:val="center"/>
            <w:hideMark/>
          </w:tcPr>
          <w:p w14:paraId="01F9FBD2"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36AC61D1" w14:textId="77777777" w:rsidTr="00E47606">
        <w:trPr>
          <w:trHeight w:hRule="exact" w:val="198"/>
          <w:jc w:val="center"/>
        </w:trPr>
        <w:tc>
          <w:tcPr>
            <w:tcW w:w="3760" w:type="dxa"/>
            <w:shd w:val="clear" w:color="auto" w:fill="auto"/>
            <w:vAlign w:val="center"/>
            <w:hideMark/>
          </w:tcPr>
          <w:p w14:paraId="68BCC7EB"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 Cuadro de Mando Integral usado</w:t>
            </w:r>
          </w:p>
        </w:tc>
        <w:tc>
          <w:tcPr>
            <w:tcW w:w="4420" w:type="dxa"/>
            <w:gridSpan w:val="2"/>
            <w:vMerge/>
            <w:vAlign w:val="center"/>
            <w:hideMark/>
          </w:tcPr>
          <w:p w14:paraId="2D4E7A08"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19E5E95C" w14:textId="77777777" w:rsidTr="00E47606">
        <w:trPr>
          <w:trHeight w:hRule="exact" w:val="198"/>
          <w:jc w:val="center"/>
        </w:trPr>
        <w:tc>
          <w:tcPr>
            <w:tcW w:w="8180" w:type="dxa"/>
            <w:gridSpan w:val="3"/>
            <w:shd w:val="clear" w:color="auto" w:fill="auto"/>
            <w:vAlign w:val="center"/>
            <w:hideMark/>
          </w:tcPr>
          <w:p w14:paraId="0E3171C2"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50% de áreas con Cuadro de Mando Integral.</w:t>
            </w:r>
          </w:p>
        </w:tc>
      </w:tr>
      <w:tr w:rsidR="00E47606" w:rsidRPr="00E47606" w14:paraId="0DB6A6FF" w14:textId="77777777" w:rsidTr="00E47606">
        <w:trPr>
          <w:trHeight w:hRule="exact" w:val="198"/>
          <w:jc w:val="center"/>
        </w:trPr>
        <w:tc>
          <w:tcPr>
            <w:tcW w:w="6980" w:type="dxa"/>
            <w:gridSpan w:val="2"/>
            <w:shd w:val="clear" w:color="auto" w:fill="auto"/>
            <w:vAlign w:val="center"/>
            <w:hideMark/>
          </w:tcPr>
          <w:p w14:paraId="243625A5"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Plan de Marketing Estratégico</w:t>
            </w:r>
            <w:r w:rsidRPr="00E47606">
              <w:rPr>
                <w:rFonts w:ascii="Times New Roman" w:eastAsia="Times New Roman" w:hAnsi="Times New Roman" w:cs="Times New Roman"/>
                <w:b/>
                <w:bCs/>
                <w:color w:val="000000"/>
                <w:sz w:val="16"/>
                <w:szCs w:val="16"/>
                <w:lang w:val="es-CO" w:eastAsia="es-CO"/>
              </w:rPr>
              <w:t xml:space="preserve"> </w:t>
            </w:r>
          </w:p>
        </w:tc>
        <w:tc>
          <w:tcPr>
            <w:tcW w:w="1200" w:type="dxa"/>
            <w:shd w:val="clear" w:color="auto" w:fill="auto"/>
            <w:vAlign w:val="center"/>
            <w:hideMark/>
          </w:tcPr>
          <w:p w14:paraId="4C4EFFC3"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Nº 08</w:t>
            </w:r>
          </w:p>
        </w:tc>
      </w:tr>
      <w:tr w:rsidR="00E47606" w:rsidRPr="00E47606" w14:paraId="035395ED" w14:textId="77777777" w:rsidTr="00E47606">
        <w:trPr>
          <w:trHeight w:hRule="exact" w:val="198"/>
          <w:jc w:val="center"/>
        </w:trPr>
        <w:tc>
          <w:tcPr>
            <w:tcW w:w="8180" w:type="dxa"/>
            <w:gridSpan w:val="3"/>
            <w:shd w:val="clear" w:color="auto" w:fill="auto"/>
            <w:vAlign w:val="center"/>
            <w:hideMark/>
          </w:tcPr>
          <w:p w14:paraId="33313F3B"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 xml:space="preserve">Plan de Marketing Estratégico       </w:t>
            </w:r>
          </w:p>
        </w:tc>
      </w:tr>
      <w:tr w:rsidR="00E47606" w:rsidRPr="00E47606" w14:paraId="1F32BF6F" w14:textId="77777777" w:rsidTr="00E47606">
        <w:trPr>
          <w:trHeight w:hRule="exact" w:val="198"/>
          <w:jc w:val="center"/>
        </w:trPr>
        <w:tc>
          <w:tcPr>
            <w:tcW w:w="8180" w:type="dxa"/>
            <w:gridSpan w:val="3"/>
            <w:shd w:val="clear" w:color="auto" w:fill="auto"/>
            <w:vAlign w:val="center"/>
            <w:hideMark/>
          </w:tcPr>
          <w:p w14:paraId="38AB5042"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refleja existencia y uso de Plan de Marketing Estratégico </w:t>
            </w:r>
          </w:p>
        </w:tc>
      </w:tr>
      <w:tr w:rsidR="00E47606" w:rsidRPr="00E47606" w14:paraId="576E5E2F" w14:textId="77777777" w:rsidTr="00E47606">
        <w:trPr>
          <w:trHeight w:hRule="exact" w:val="198"/>
          <w:jc w:val="center"/>
        </w:trPr>
        <w:tc>
          <w:tcPr>
            <w:tcW w:w="3760" w:type="dxa"/>
            <w:shd w:val="clear" w:color="auto" w:fill="auto"/>
            <w:vAlign w:val="center"/>
            <w:hideMark/>
          </w:tcPr>
          <w:p w14:paraId="78E6CC6E"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Formula: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493D8043"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Método de cálculo: </w:t>
            </w:r>
            <w:r w:rsidRPr="00E47606">
              <w:rPr>
                <w:rFonts w:ascii="Times New Roman" w:eastAsia="Times New Roman" w:hAnsi="Times New Roman" w:cs="Times New Roman"/>
                <w:color w:val="000000"/>
                <w:sz w:val="16"/>
                <w:szCs w:val="16"/>
                <w:lang w:val="es-CO" w:eastAsia="es-CO"/>
              </w:rPr>
              <w:t>se divide el número de estrategias del Plan de Marketing Estratégico sobre el número de estrategias aplicadas y se multiplica por 100.</w:t>
            </w:r>
          </w:p>
        </w:tc>
      </w:tr>
      <w:tr w:rsidR="00E47606" w:rsidRPr="00E47606" w14:paraId="7BAA1046" w14:textId="77777777" w:rsidTr="00E47606">
        <w:trPr>
          <w:trHeight w:hRule="exact" w:val="198"/>
          <w:jc w:val="center"/>
        </w:trPr>
        <w:tc>
          <w:tcPr>
            <w:tcW w:w="3760" w:type="dxa"/>
            <w:shd w:val="clear" w:color="auto" w:fill="auto"/>
            <w:vAlign w:val="center"/>
            <w:hideMark/>
          </w:tcPr>
          <w:p w14:paraId="402014BB"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 estrategias*100</w:t>
            </w:r>
          </w:p>
        </w:tc>
        <w:tc>
          <w:tcPr>
            <w:tcW w:w="4420" w:type="dxa"/>
            <w:gridSpan w:val="2"/>
            <w:vMerge/>
            <w:vAlign w:val="center"/>
            <w:hideMark/>
          </w:tcPr>
          <w:p w14:paraId="29C813BD"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246D0441" w14:textId="77777777" w:rsidTr="00E47606">
        <w:trPr>
          <w:trHeight w:hRule="exact" w:val="198"/>
          <w:jc w:val="center"/>
        </w:trPr>
        <w:tc>
          <w:tcPr>
            <w:tcW w:w="3760" w:type="dxa"/>
            <w:shd w:val="clear" w:color="auto" w:fill="auto"/>
            <w:vAlign w:val="center"/>
            <w:hideMark/>
          </w:tcPr>
          <w:p w14:paraId="463F4CBC"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 estrategias aplicadas</w:t>
            </w:r>
          </w:p>
        </w:tc>
        <w:tc>
          <w:tcPr>
            <w:tcW w:w="4420" w:type="dxa"/>
            <w:gridSpan w:val="2"/>
            <w:vMerge/>
            <w:vAlign w:val="center"/>
            <w:hideMark/>
          </w:tcPr>
          <w:p w14:paraId="056F9327"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5B4115BB" w14:textId="77777777" w:rsidTr="00E47606">
        <w:trPr>
          <w:trHeight w:hRule="exact" w:val="198"/>
          <w:jc w:val="center"/>
        </w:trPr>
        <w:tc>
          <w:tcPr>
            <w:tcW w:w="8180" w:type="dxa"/>
            <w:gridSpan w:val="3"/>
            <w:shd w:val="clear" w:color="auto" w:fill="auto"/>
            <w:vAlign w:val="center"/>
            <w:hideMark/>
          </w:tcPr>
          <w:p w14:paraId="0548F73A"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80% de estrategias aplicadas.</w:t>
            </w:r>
          </w:p>
        </w:tc>
      </w:tr>
      <w:tr w:rsidR="00E47606" w:rsidRPr="00E47606" w14:paraId="5F6F2EEC" w14:textId="77777777" w:rsidTr="00E47606">
        <w:trPr>
          <w:trHeight w:hRule="exact" w:val="198"/>
          <w:jc w:val="center"/>
        </w:trPr>
        <w:tc>
          <w:tcPr>
            <w:tcW w:w="6980" w:type="dxa"/>
            <w:gridSpan w:val="2"/>
            <w:shd w:val="clear" w:color="auto" w:fill="auto"/>
            <w:vAlign w:val="center"/>
            <w:hideMark/>
          </w:tcPr>
          <w:p w14:paraId="6AEB8078"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Indicador: </w:t>
            </w:r>
            <w:r w:rsidRPr="00E47606">
              <w:rPr>
                <w:rFonts w:ascii="Times New Roman" w:eastAsia="Times New Roman" w:hAnsi="Times New Roman" w:cs="Times New Roman"/>
                <w:color w:val="000000"/>
                <w:sz w:val="16"/>
                <w:szCs w:val="16"/>
                <w:lang w:val="es-CO" w:eastAsia="es-CO"/>
              </w:rPr>
              <w:t>desarrollo del talento humano</w:t>
            </w:r>
          </w:p>
        </w:tc>
        <w:tc>
          <w:tcPr>
            <w:tcW w:w="1200" w:type="dxa"/>
            <w:shd w:val="clear" w:color="auto" w:fill="auto"/>
            <w:vAlign w:val="center"/>
            <w:hideMark/>
          </w:tcPr>
          <w:p w14:paraId="67AC7E1E" w14:textId="77777777" w:rsidR="00E47606" w:rsidRPr="00E47606" w:rsidRDefault="00E47606" w:rsidP="00E47606">
            <w:pPr>
              <w:spacing w:before="0" w:after="0" w:line="240" w:lineRule="auto"/>
              <w:jc w:val="center"/>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Nº 09</w:t>
            </w:r>
          </w:p>
        </w:tc>
      </w:tr>
      <w:tr w:rsidR="00E47606" w:rsidRPr="00E47606" w14:paraId="793190A6" w14:textId="77777777" w:rsidTr="00E47606">
        <w:trPr>
          <w:trHeight w:hRule="exact" w:val="198"/>
          <w:jc w:val="center"/>
        </w:trPr>
        <w:tc>
          <w:tcPr>
            <w:tcW w:w="8180" w:type="dxa"/>
            <w:gridSpan w:val="3"/>
            <w:shd w:val="clear" w:color="auto" w:fill="auto"/>
            <w:vAlign w:val="center"/>
            <w:hideMark/>
          </w:tcPr>
          <w:p w14:paraId="4767EE66"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 xml:space="preserve">Nombre de indicador: </w:t>
            </w:r>
            <w:r w:rsidRPr="00E47606">
              <w:rPr>
                <w:rFonts w:ascii="Times New Roman" w:eastAsia="Times New Roman" w:hAnsi="Times New Roman" w:cs="Times New Roman"/>
                <w:color w:val="000000"/>
                <w:sz w:val="16"/>
                <w:szCs w:val="16"/>
                <w:lang w:val="es-CO" w:eastAsia="es-CO"/>
              </w:rPr>
              <w:t>talento humano</w:t>
            </w:r>
            <w:r w:rsidRPr="00E47606">
              <w:rPr>
                <w:rFonts w:ascii="Times New Roman" w:eastAsia="Times New Roman" w:hAnsi="Times New Roman" w:cs="Times New Roman"/>
                <w:b/>
                <w:bCs/>
                <w:color w:val="000000"/>
                <w:sz w:val="16"/>
                <w:szCs w:val="16"/>
                <w:lang w:val="es-CO" w:eastAsia="es-CO"/>
              </w:rPr>
              <w:t xml:space="preserve">       </w:t>
            </w:r>
          </w:p>
        </w:tc>
      </w:tr>
      <w:tr w:rsidR="00E47606" w:rsidRPr="00E47606" w14:paraId="454029B4" w14:textId="77777777" w:rsidTr="00E47606">
        <w:trPr>
          <w:trHeight w:hRule="exact" w:val="198"/>
          <w:jc w:val="center"/>
        </w:trPr>
        <w:tc>
          <w:tcPr>
            <w:tcW w:w="8180" w:type="dxa"/>
            <w:gridSpan w:val="3"/>
            <w:shd w:val="clear" w:color="auto" w:fill="auto"/>
            <w:vAlign w:val="center"/>
            <w:hideMark/>
          </w:tcPr>
          <w:p w14:paraId="7D872916"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Descripción:</w:t>
            </w:r>
            <w:r w:rsidRPr="00E47606">
              <w:rPr>
                <w:rFonts w:ascii="Times New Roman" w:eastAsia="Times New Roman" w:hAnsi="Times New Roman" w:cs="Times New Roman"/>
                <w:color w:val="000000"/>
                <w:sz w:val="16"/>
                <w:szCs w:val="16"/>
                <w:lang w:val="es-CO" w:eastAsia="es-CO"/>
              </w:rPr>
              <w:t xml:space="preserve"> el indicador refleja procesos de desarrollo del talento humano que permitan un clima laboral adecuado. </w:t>
            </w:r>
          </w:p>
        </w:tc>
      </w:tr>
      <w:tr w:rsidR="00E47606" w:rsidRPr="00E47606" w14:paraId="5F8A5730" w14:textId="77777777" w:rsidTr="00E47606">
        <w:trPr>
          <w:trHeight w:hRule="exact" w:val="198"/>
          <w:jc w:val="center"/>
        </w:trPr>
        <w:tc>
          <w:tcPr>
            <w:tcW w:w="3760" w:type="dxa"/>
            <w:shd w:val="clear" w:color="auto" w:fill="auto"/>
            <w:vAlign w:val="center"/>
            <w:hideMark/>
          </w:tcPr>
          <w:p w14:paraId="498CA9D8"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Fórmula:</w:t>
            </w:r>
            <w:r w:rsidRPr="00E47606">
              <w:rPr>
                <w:rFonts w:ascii="Times New Roman" w:eastAsia="Times New Roman" w:hAnsi="Times New Roman" w:cs="Times New Roman"/>
                <w:color w:val="000000"/>
                <w:sz w:val="16"/>
                <w:szCs w:val="16"/>
                <w:lang w:val="es-CO" w:eastAsia="es-CO"/>
              </w:rPr>
              <w:t xml:space="preserve"> </w:t>
            </w:r>
          </w:p>
        </w:tc>
        <w:tc>
          <w:tcPr>
            <w:tcW w:w="4420" w:type="dxa"/>
            <w:gridSpan w:val="2"/>
            <w:vMerge w:val="restart"/>
            <w:shd w:val="clear" w:color="auto" w:fill="auto"/>
            <w:vAlign w:val="center"/>
            <w:hideMark/>
          </w:tcPr>
          <w:p w14:paraId="345C99F0"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Método de cálculo:</w:t>
            </w:r>
            <w:r w:rsidRPr="00E47606">
              <w:rPr>
                <w:rFonts w:ascii="Times New Roman" w:eastAsia="Times New Roman" w:hAnsi="Times New Roman" w:cs="Times New Roman"/>
                <w:color w:val="000000"/>
                <w:sz w:val="16"/>
                <w:szCs w:val="16"/>
                <w:lang w:val="es-CO" w:eastAsia="es-CO"/>
              </w:rPr>
              <w:t xml:space="preserve"> se divide el número de procesos de talento humano entre el número total de manual de proceso talento humano y se multiplica por 100.</w:t>
            </w:r>
          </w:p>
        </w:tc>
      </w:tr>
      <w:tr w:rsidR="00E47606" w:rsidRPr="00E47606" w14:paraId="3255A997" w14:textId="77777777" w:rsidTr="00E47606">
        <w:trPr>
          <w:trHeight w:hRule="exact" w:val="198"/>
          <w:jc w:val="center"/>
        </w:trPr>
        <w:tc>
          <w:tcPr>
            <w:tcW w:w="3760" w:type="dxa"/>
            <w:shd w:val="clear" w:color="auto" w:fill="auto"/>
            <w:vAlign w:val="center"/>
            <w:hideMark/>
          </w:tcPr>
          <w:p w14:paraId="593FC5D2"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u w:val="single"/>
                <w:lang w:val="es-CO" w:eastAsia="es-CO"/>
              </w:rPr>
            </w:pPr>
            <w:r w:rsidRPr="00E47606">
              <w:rPr>
                <w:rFonts w:ascii="Times New Roman" w:eastAsia="Times New Roman" w:hAnsi="Times New Roman" w:cs="Times New Roman"/>
                <w:color w:val="000000"/>
                <w:sz w:val="16"/>
                <w:szCs w:val="16"/>
                <w:u w:val="single"/>
                <w:lang w:val="es-CO" w:eastAsia="es-CO"/>
              </w:rPr>
              <w:t># procesos de talento humano</w:t>
            </w:r>
            <w:r w:rsidRPr="00E47606">
              <w:rPr>
                <w:rFonts w:ascii="Calibri Light" w:eastAsia="Times New Roman" w:hAnsi="Calibri Light" w:cs="Times New Roman"/>
                <w:color w:val="595959"/>
                <w:sz w:val="16"/>
                <w:szCs w:val="16"/>
                <w:u w:val="single"/>
                <w:lang w:val="es-CO" w:eastAsia="es-CO"/>
              </w:rPr>
              <w:t>*100</w:t>
            </w:r>
          </w:p>
        </w:tc>
        <w:tc>
          <w:tcPr>
            <w:tcW w:w="4420" w:type="dxa"/>
            <w:gridSpan w:val="2"/>
            <w:vMerge/>
            <w:vAlign w:val="center"/>
            <w:hideMark/>
          </w:tcPr>
          <w:p w14:paraId="7E94ED04"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335FE421" w14:textId="77777777" w:rsidTr="00E47606">
        <w:trPr>
          <w:trHeight w:hRule="exact" w:val="198"/>
          <w:jc w:val="center"/>
        </w:trPr>
        <w:tc>
          <w:tcPr>
            <w:tcW w:w="3760" w:type="dxa"/>
            <w:shd w:val="clear" w:color="auto" w:fill="auto"/>
            <w:vAlign w:val="center"/>
            <w:hideMark/>
          </w:tcPr>
          <w:p w14:paraId="1B57D881" w14:textId="77777777" w:rsidR="00E47606" w:rsidRPr="00E47606" w:rsidRDefault="00E47606" w:rsidP="00E47606">
            <w:pPr>
              <w:spacing w:before="0" w:after="0" w:line="240" w:lineRule="auto"/>
              <w:jc w:val="center"/>
              <w:rPr>
                <w:rFonts w:ascii="Times New Roman" w:eastAsia="Times New Roman" w:hAnsi="Times New Roman" w:cs="Times New Roman"/>
                <w:color w:val="000000"/>
                <w:sz w:val="16"/>
                <w:szCs w:val="16"/>
                <w:lang w:val="es-CO" w:eastAsia="es-CO"/>
              </w:rPr>
            </w:pPr>
            <w:r w:rsidRPr="00E47606">
              <w:rPr>
                <w:rFonts w:ascii="Times New Roman" w:eastAsia="Times New Roman" w:hAnsi="Times New Roman" w:cs="Times New Roman"/>
                <w:color w:val="000000"/>
                <w:sz w:val="16"/>
                <w:szCs w:val="16"/>
                <w:lang w:val="es-CO" w:eastAsia="es-CO"/>
              </w:rPr>
              <w:t># manual de proceso talento humano</w:t>
            </w:r>
          </w:p>
        </w:tc>
        <w:tc>
          <w:tcPr>
            <w:tcW w:w="4420" w:type="dxa"/>
            <w:gridSpan w:val="2"/>
            <w:vMerge/>
            <w:vAlign w:val="center"/>
            <w:hideMark/>
          </w:tcPr>
          <w:p w14:paraId="14198DC1" w14:textId="77777777" w:rsidR="00E47606" w:rsidRPr="00E47606" w:rsidRDefault="00E47606" w:rsidP="00E47606">
            <w:pPr>
              <w:spacing w:before="0" w:after="0" w:line="240" w:lineRule="auto"/>
              <w:rPr>
                <w:rFonts w:ascii="Times New Roman" w:eastAsia="Times New Roman" w:hAnsi="Times New Roman" w:cs="Times New Roman"/>
                <w:b/>
                <w:bCs/>
                <w:color w:val="000000"/>
                <w:sz w:val="16"/>
                <w:szCs w:val="16"/>
                <w:lang w:val="es-CO" w:eastAsia="es-CO"/>
              </w:rPr>
            </w:pPr>
          </w:p>
        </w:tc>
      </w:tr>
      <w:tr w:rsidR="00E47606" w:rsidRPr="00E47606" w14:paraId="5101C998" w14:textId="77777777" w:rsidTr="00E47606">
        <w:trPr>
          <w:trHeight w:hRule="exact" w:val="198"/>
          <w:jc w:val="center"/>
        </w:trPr>
        <w:tc>
          <w:tcPr>
            <w:tcW w:w="8180" w:type="dxa"/>
            <w:gridSpan w:val="3"/>
            <w:shd w:val="clear" w:color="auto" w:fill="auto"/>
            <w:vAlign w:val="center"/>
            <w:hideMark/>
          </w:tcPr>
          <w:p w14:paraId="00BF969E" w14:textId="77777777" w:rsidR="00E47606" w:rsidRPr="00E47606" w:rsidRDefault="00E47606" w:rsidP="00E47606">
            <w:pPr>
              <w:spacing w:before="0" w:after="0" w:line="240" w:lineRule="auto"/>
              <w:jc w:val="both"/>
              <w:rPr>
                <w:rFonts w:ascii="Times New Roman" w:eastAsia="Times New Roman" w:hAnsi="Times New Roman" w:cs="Times New Roman"/>
                <w:b/>
                <w:bCs/>
                <w:color w:val="000000"/>
                <w:sz w:val="16"/>
                <w:szCs w:val="16"/>
                <w:lang w:val="es-CO" w:eastAsia="es-CO"/>
              </w:rPr>
            </w:pPr>
            <w:r w:rsidRPr="00E47606">
              <w:rPr>
                <w:rFonts w:ascii="Times New Roman" w:eastAsia="Times New Roman" w:hAnsi="Times New Roman" w:cs="Times New Roman"/>
                <w:b/>
                <w:bCs/>
                <w:color w:val="000000"/>
                <w:sz w:val="16"/>
                <w:szCs w:val="16"/>
                <w:lang w:val="es-CO" w:eastAsia="es-CO"/>
              </w:rPr>
              <w:t>Estándar meta:</w:t>
            </w:r>
            <w:r w:rsidRPr="00E47606">
              <w:rPr>
                <w:rFonts w:ascii="Times New Roman" w:eastAsia="Times New Roman" w:hAnsi="Times New Roman" w:cs="Times New Roman"/>
                <w:color w:val="000000"/>
                <w:sz w:val="16"/>
                <w:szCs w:val="16"/>
                <w:lang w:val="es-CO" w:eastAsia="es-CO"/>
              </w:rPr>
              <w:t xml:space="preserve"> 80% de procesos de talento humano cuentan con manual de procesos.</w:t>
            </w:r>
          </w:p>
        </w:tc>
      </w:tr>
    </w:tbl>
    <w:p w14:paraId="666A4965" w14:textId="77777777" w:rsidR="00400658" w:rsidRPr="00E47606" w:rsidRDefault="00400658" w:rsidP="00E47606">
      <w:pPr>
        <w:pStyle w:val="Textoindependiente"/>
        <w:jc w:val="center"/>
        <w:rPr>
          <w:rFonts w:ascii="Century Gothic" w:hAnsi="Century Gothic"/>
          <w:lang w:val="es-CO"/>
        </w:rPr>
      </w:pPr>
    </w:p>
    <w:p w14:paraId="5698C142" w14:textId="77777777" w:rsidR="00E47606" w:rsidRDefault="00E47606" w:rsidP="00400658">
      <w:pPr>
        <w:pStyle w:val="Prrafodelista"/>
        <w:widowControl/>
        <w:autoSpaceDE/>
        <w:autoSpaceDN/>
        <w:spacing w:before="0"/>
        <w:ind w:left="0" w:firstLine="0"/>
        <w:contextualSpacing/>
        <w:jc w:val="both"/>
        <w:rPr>
          <w:rFonts w:asciiTheme="minorHAnsi" w:hAnsiTheme="minorHAnsi"/>
          <w:b/>
          <w:color w:val="C00000"/>
          <w:sz w:val="32"/>
          <w:szCs w:val="32"/>
        </w:rPr>
      </w:pPr>
    </w:p>
    <w:p w14:paraId="7DB75838" w14:textId="77777777" w:rsidR="00E47606" w:rsidRDefault="00E47606" w:rsidP="00400658">
      <w:pPr>
        <w:pStyle w:val="Prrafodelista"/>
        <w:widowControl/>
        <w:autoSpaceDE/>
        <w:autoSpaceDN/>
        <w:spacing w:before="0"/>
        <w:ind w:left="0" w:firstLine="0"/>
        <w:contextualSpacing/>
        <w:jc w:val="both"/>
        <w:rPr>
          <w:rFonts w:asciiTheme="minorHAnsi" w:hAnsiTheme="minorHAnsi"/>
          <w:b/>
          <w:color w:val="C00000"/>
          <w:sz w:val="28"/>
          <w:szCs w:val="28"/>
        </w:rPr>
      </w:pPr>
    </w:p>
    <w:p w14:paraId="7BBABB39" w14:textId="77777777" w:rsidR="00400658" w:rsidRPr="00E47606" w:rsidRDefault="00400658" w:rsidP="00400658">
      <w:pPr>
        <w:pStyle w:val="Prrafodelista"/>
        <w:widowControl/>
        <w:autoSpaceDE/>
        <w:autoSpaceDN/>
        <w:spacing w:before="0"/>
        <w:ind w:left="0" w:firstLine="0"/>
        <w:contextualSpacing/>
        <w:jc w:val="both"/>
        <w:rPr>
          <w:rFonts w:asciiTheme="minorHAnsi" w:hAnsiTheme="minorHAnsi"/>
          <w:b/>
          <w:color w:val="C00000"/>
          <w:sz w:val="28"/>
          <w:szCs w:val="28"/>
        </w:rPr>
      </w:pPr>
      <w:r w:rsidRPr="00E47606">
        <w:rPr>
          <w:rFonts w:asciiTheme="minorHAnsi" w:hAnsiTheme="minorHAnsi"/>
          <w:b/>
          <w:color w:val="C00000"/>
          <w:sz w:val="28"/>
          <w:szCs w:val="28"/>
        </w:rPr>
        <w:lastRenderedPageBreak/>
        <w:t>Estrategia de Mercadeo</w:t>
      </w:r>
    </w:p>
    <w:p w14:paraId="259EB804" w14:textId="77777777" w:rsidR="00400658" w:rsidRPr="00400658" w:rsidRDefault="00400658" w:rsidP="00400658">
      <w:pPr>
        <w:pStyle w:val="Prrafodelista"/>
        <w:widowControl/>
        <w:autoSpaceDE/>
        <w:autoSpaceDN/>
        <w:spacing w:before="0"/>
        <w:ind w:left="0" w:firstLine="0"/>
        <w:contextualSpacing/>
        <w:jc w:val="both"/>
        <w:rPr>
          <w:rFonts w:ascii="Century Gothic" w:hAnsi="Century Gothic"/>
          <w:b/>
        </w:rPr>
      </w:pPr>
    </w:p>
    <w:p w14:paraId="72BD6BD6" w14:textId="77777777" w:rsidR="00400658" w:rsidRDefault="00400658" w:rsidP="00E47606">
      <w:pPr>
        <w:pStyle w:val="Prrafodelista"/>
        <w:spacing w:before="0" w:line="276" w:lineRule="auto"/>
        <w:ind w:left="0" w:firstLine="0"/>
        <w:jc w:val="both"/>
        <w:rPr>
          <w:rFonts w:ascii="Century Gothic" w:hAnsi="Century Gothic"/>
        </w:rPr>
      </w:pPr>
      <w:r w:rsidRPr="00400658">
        <w:rPr>
          <w:rFonts w:ascii="Century Gothic" w:hAnsi="Century Gothic"/>
        </w:rPr>
        <w:t xml:space="preserve">Hasta hoy, el Área de Mercadeo y Ventas de Ladrillera El Diamante se ha manejado con un solo empleado que se encarga de todo, que aparece en la estructura organizacional elaborada dependiendo del Jefe Administrativo y cuyo cargo es Secretaria. Ladrillera El Diamante ha implementado nueva tecnología en el área de producción y utiliza sólo 52% de su capacidad instalada, trabajando cinco horas diarias. Además, se espera que en diciembre de 2018 termine la construcción del nuevo horno de cocción, razón por la que su nivel de utilización según ventas anuales de 2017 será sólo 21% de la capacidad instalada. Por eso, existe la necesidad de diseñar un Plan de Marketing Estratégico  que cree una ruta para lograr mejores resultados de crecimiento de ventas, reconocimiento de la competencia, alcance de comercialización y distribución, optimización de procesos, penetración en el mercado, medición y control de finanzas. </w:t>
      </w:r>
    </w:p>
    <w:p w14:paraId="32B7FC67" w14:textId="77777777" w:rsidR="00400658" w:rsidRDefault="00400658" w:rsidP="00E47606">
      <w:pPr>
        <w:pStyle w:val="Prrafodelista"/>
        <w:spacing w:before="0" w:line="276" w:lineRule="auto"/>
        <w:ind w:left="0" w:firstLine="0"/>
        <w:jc w:val="both"/>
        <w:rPr>
          <w:rFonts w:ascii="Century Gothic" w:hAnsi="Century Gothic"/>
        </w:rPr>
      </w:pPr>
    </w:p>
    <w:p w14:paraId="45AD6B13" w14:textId="088E4EC0" w:rsidR="00400658" w:rsidRDefault="00400658" w:rsidP="00E47606">
      <w:pPr>
        <w:pStyle w:val="Prrafodelista"/>
        <w:spacing w:before="0" w:line="276" w:lineRule="auto"/>
        <w:ind w:left="0" w:firstLine="0"/>
        <w:jc w:val="both"/>
        <w:rPr>
          <w:rFonts w:ascii="Century Gothic" w:hAnsi="Century Gothic"/>
        </w:rPr>
      </w:pPr>
      <w:r w:rsidRPr="00400658">
        <w:rPr>
          <w:rFonts w:ascii="Century Gothic" w:hAnsi="Century Gothic"/>
        </w:rPr>
        <w:t>E</w:t>
      </w:r>
      <w:r>
        <w:rPr>
          <w:rFonts w:ascii="Century Gothic" w:hAnsi="Century Gothic"/>
        </w:rPr>
        <w:t>l</w:t>
      </w:r>
      <w:r w:rsidRPr="00400658">
        <w:rPr>
          <w:rFonts w:ascii="Century Gothic" w:hAnsi="Century Gothic"/>
        </w:rPr>
        <w:t xml:space="preserve"> </w:t>
      </w:r>
      <w:r w:rsidRPr="00400658">
        <w:rPr>
          <w:rFonts w:ascii="Century Gothic" w:hAnsi="Century Gothic"/>
          <w:b/>
          <w:color w:val="C00000"/>
        </w:rPr>
        <w:t>Plan de Marketing Estratégico Ladrillera El Diamante 2019</w:t>
      </w:r>
      <w:r>
        <w:rPr>
          <w:rFonts w:ascii="Century Gothic" w:hAnsi="Century Gothic"/>
        </w:rPr>
        <w:t xml:space="preserve"> brin</w:t>
      </w:r>
      <w:r w:rsidRPr="00400658">
        <w:rPr>
          <w:rFonts w:ascii="Century Gothic" w:hAnsi="Century Gothic"/>
        </w:rPr>
        <w:t>d</w:t>
      </w:r>
      <w:r>
        <w:rPr>
          <w:rFonts w:ascii="Century Gothic" w:hAnsi="Century Gothic"/>
        </w:rPr>
        <w:t>a</w:t>
      </w:r>
      <w:r w:rsidRPr="00400658">
        <w:rPr>
          <w:rFonts w:ascii="Century Gothic" w:hAnsi="Century Gothic"/>
        </w:rPr>
        <w:t xml:space="preserve"> enfoque y dirección identificando oportunidades y mostrando como enfrentar amenazas, a mejorar ventas y a optimizar la inversión apoyando los objetivos estratégicos de </w:t>
      </w:r>
      <w:r>
        <w:rPr>
          <w:rFonts w:ascii="Century Gothic" w:hAnsi="Century Gothic"/>
        </w:rPr>
        <w:t>la empresa</w:t>
      </w:r>
      <w:r w:rsidRPr="00400658">
        <w:rPr>
          <w:rFonts w:ascii="Century Gothic" w:hAnsi="Century Gothic"/>
        </w:rPr>
        <w:t>. La estrategia dirig</w:t>
      </w:r>
      <w:r>
        <w:rPr>
          <w:rFonts w:ascii="Century Gothic" w:hAnsi="Century Gothic"/>
        </w:rPr>
        <w:t>e</w:t>
      </w:r>
      <w:r w:rsidRPr="00400658">
        <w:rPr>
          <w:rFonts w:ascii="Century Gothic" w:hAnsi="Century Gothic"/>
        </w:rPr>
        <w:t xml:space="preserve"> esfuerzos a lograr nuevos clientes con portafolio digital según cliente objetivo, con mercadeo de relación, referidos y venta directa.</w:t>
      </w:r>
    </w:p>
    <w:p w14:paraId="6CC66E9B" w14:textId="77777777" w:rsidR="00400658" w:rsidRPr="00400658" w:rsidRDefault="00400658" w:rsidP="00E47606">
      <w:pPr>
        <w:pStyle w:val="Prrafodelista"/>
        <w:spacing w:before="0" w:line="276" w:lineRule="auto"/>
        <w:ind w:left="0" w:firstLine="0"/>
        <w:jc w:val="both"/>
        <w:rPr>
          <w:rFonts w:ascii="Century Gothic" w:hAnsi="Century Gothic"/>
        </w:rPr>
      </w:pPr>
    </w:p>
    <w:p w14:paraId="28F18B00" w14:textId="1A76555B" w:rsidR="00400658" w:rsidRPr="00400658" w:rsidRDefault="00400658" w:rsidP="00E47606">
      <w:pPr>
        <w:pStyle w:val="Prrafodelista"/>
        <w:widowControl/>
        <w:numPr>
          <w:ilvl w:val="0"/>
          <w:numId w:val="28"/>
        </w:numPr>
        <w:autoSpaceDE/>
        <w:autoSpaceDN/>
        <w:spacing w:before="0" w:line="276" w:lineRule="auto"/>
        <w:ind w:left="340" w:hanging="340"/>
        <w:contextualSpacing/>
        <w:jc w:val="both"/>
        <w:rPr>
          <w:rFonts w:ascii="Century Gothic" w:hAnsi="Century Gothic"/>
        </w:rPr>
      </w:pPr>
      <w:r w:rsidRPr="00400658">
        <w:rPr>
          <w:rFonts w:ascii="Century Gothic" w:hAnsi="Century Gothic"/>
          <w:b/>
          <w:color w:val="C00000"/>
        </w:rPr>
        <w:t>Cliente objetivo.</w:t>
      </w:r>
      <w:r w:rsidRPr="00400658">
        <w:rPr>
          <w:rFonts w:ascii="Century Gothic" w:hAnsi="Century Gothic"/>
        </w:rPr>
        <w:t xml:space="preserve"> </w:t>
      </w:r>
      <w:r>
        <w:rPr>
          <w:rFonts w:ascii="Century Gothic" w:hAnsi="Century Gothic"/>
        </w:rPr>
        <w:t>Miembros s</w:t>
      </w:r>
      <w:r w:rsidRPr="00400658">
        <w:rPr>
          <w:rFonts w:ascii="Century Gothic" w:hAnsi="Century Gothic"/>
        </w:rPr>
        <w:t xml:space="preserve">ector construcción: arquitectos, ingenieros, constructores, ferreterías, depósitos de materiales de construcción y otros interesados en ladrillos.  </w:t>
      </w:r>
    </w:p>
    <w:p w14:paraId="556E4355" w14:textId="6A33F72A" w:rsidR="00400658" w:rsidRPr="00400658" w:rsidRDefault="00400658" w:rsidP="00E47606">
      <w:pPr>
        <w:pStyle w:val="Prrafodelista"/>
        <w:widowControl/>
        <w:numPr>
          <w:ilvl w:val="0"/>
          <w:numId w:val="28"/>
        </w:numPr>
        <w:autoSpaceDE/>
        <w:autoSpaceDN/>
        <w:spacing w:before="0" w:line="276" w:lineRule="auto"/>
        <w:ind w:left="340" w:hanging="340"/>
        <w:contextualSpacing/>
        <w:jc w:val="both"/>
        <w:rPr>
          <w:rFonts w:ascii="Century Gothic" w:hAnsi="Century Gothic"/>
        </w:rPr>
      </w:pPr>
      <w:r w:rsidRPr="00400658">
        <w:rPr>
          <w:rFonts w:ascii="Century Gothic" w:hAnsi="Century Gothic"/>
          <w:b/>
          <w:color w:val="C00000"/>
        </w:rPr>
        <w:t>Competencia objetivo.</w:t>
      </w:r>
      <w:r w:rsidRPr="00400658">
        <w:rPr>
          <w:rFonts w:ascii="Century Gothic" w:hAnsi="Century Gothic"/>
        </w:rPr>
        <w:t xml:space="preserve"> Ladrillera Bautista, Ladrillera </w:t>
      </w:r>
      <w:proofErr w:type="spellStart"/>
      <w:r w:rsidRPr="00400658">
        <w:rPr>
          <w:rFonts w:ascii="Century Gothic" w:hAnsi="Century Gothic"/>
        </w:rPr>
        <w:t>Rugos</w:t>
      </w:r>
      <w:proofErr w:type="spellEnd"/>
      <w:r w:rsidRPr="00400658">
        <w:rPr>
          <w:rFonts w:ascii="Century Gothic" w:hAnsi="Century Gothic"/>
        </w:rPr>
        <w:t xml:space="preserve"> y Ladrillera Ergo.</w:t>
      </w:r>
    </w:p>
    <w:p w14:paraId="021A06E6" w14:textId="4F254E56" w:rsidR="00400658" w:rsidRPr="00400658" w:rsidRDefault="00400658" w:rsidP="00E47606">
      <w:pPr>
        <w:pStyle w:val="Prrafodelista"/>
        <w:widowControl/>
        <w:numPr>
          <w:ilvl w:val="0"/>
          <w:numId w:val="29"/>
        </w:numPr>
        <w:autoSpaceDE/>
        <w:autoSpaceDN/>
        <w:spacing w:before="0" w:line="276" w:lineRule="auto"/>
        <w:ind w:left="340" w:hanging="340"/>
        <w:contextualSpacing/>
        <w:jc w:val="both"/>
        <w:rPr>
          <w:rFonts w:ascii="Century Gothic" w:hAnsi="Century Gothic"/>
        </w:rPr>
      </w:pPr>
      <w:r w:rsidRPr="00400658">
        <w:rPr>
          <w:rFonts w:ascii="Century Gothic" w:hAnsi="Century Gothic"/>
          <w:b/>
          <w:color w:val="C00000"/>
        </w:rPr>
        <w:t>Precios.</w:t>
      </w:r>
      <w:r w:rsidRPr="00400658">
        <w:rPr>
          <w:rFonts w:ascii="Century Gothic" w:hAnsi="Century Gothic"/>
        </w:rPr>
        <w:t xml:space="preserve"> </w:t>
      </w:r>
      <w:r w:rsidR="00E47606">
        <w:rPr>
          <w:rFonts w:ascii="Century Gothic" w:hAnsi="Century Gothic"/>
        </w:rPr>
        <w:t>S</w:t>
      </w:r>
      <w:r w:rsidRPr="00400658">
        <w:rPr>
          <w:rFonts w:ascii="Century Gothic" w:hAnsi="Century Gothic"/>
        </w:rPr>
        <w:t xml:space="preserve">on competitivos </w:t>
      </w:r>
      <w:r w:rsidR="00E47606">
        <w:rPr>
          <w:rFonts w:ascii="Century Gothic" w:hAnsi="Century Gothic"/>
        </w:rPr>
        <w:t>y</w:t>
      </w:r>
      <w:r w:rsidRPr="00400658">
        <w:rPr>
          <w:rFonts w:ascii="Century Gothic" w:hAnsi="Century Gothic"/>
        </w:rPr>
        <w:t xml:space="preserve"> permiten una rentabilidad adecuada. </w:t>
      </w:r>
    </w:p>
    <w:p w14:paraId="3B875210" w14:textId="0229A21F" w:rsidR="00400658" w:rsidRPr="00400658" w:rsidRDefault="00400658" w:rsidP="00E47606">
      <w:pPr>
        <w:pStyle w:val="Textoindependiente"/>
        <w:widowControl/>
        <w:numPr>
          <w:ilvl w:val="0"/>
          <w:numId w:val="29"/>
        </w:numPr>
        <w:autoSpaceDE/>
        <w:autoSpaceDN/>
        <w:spacing w:line="276" w:lineRule="auto"/>
        <w:ind w:left="340" w:hanging="340"/>
        <w:jc w:val="both"/>
        <w:rPr>
          <w:rFonts w:ascii="Century Gothic" w:hAnsi="Century Gothic"/>
        </w:rPr>
      </w:pPr>
      <w:r w:rsidRPr="00400658">
        <w:rPr>
          <w:rFonts w:ascii="Century Gothic" w:hAnsi="Century Gothic"/>
          <w:b/>
          <w:color w:val="C00000"/>
        </w:rPr>
        <w:t xml:space="preserve">Plan de </w:t>
      </w:r>
      <w:r>
        <w:rPr>
          <w:rFonts w:ascii="Century Gothic" w:hAnsi="Century Gothic"/>
          <w:b/>
          <w:color w:val="C00000"/>
        </w:rPr>
        <w:t>comunicación</w:t>
      </w:r>
      <w:r w:rsidRPr="00400658">
        <w:rPr>
          <w:rFonts w:ascii="Century Gothic" w:hAnsi="Century Gothic"/>
          <w:b/>
          <w:color w:val="C00000"/>
        </w:rPr>
        <w:t>.</w:t>
      </w:r>
      <w:r>
        <w:rPr>
          <w:rFonts w:ascii="Century Gothic" w:hAnsi="Century Gothic"/>
        </w:rPr>
        <w:t xml:space="preserve"> Desarrollar </w:t>
      </w:r>
      <w:r w:rsidRPr="00400658">
        <w:rPr>
          <w:rFonts w:ascii="Century Gothic" w:hAnsi="Century Gothic"/>
        </w:rPr>
        <w:t>estrategia</w:t>
      </w:r>
      <w:r>
        <w:rPr>
          <w:rFonts w:ascii="Century Gothic" w:hAnsi="Century Gothic"/>
        </w:rPr>
        <w:t>s</w:t>
      </w:r>
      <w:r w:rsidRPr="00400658">
        <w:rPr>
          <w:rFonts w:ascii="Century Gothic" w:hAnsi="Century Gothic"/>
        </w:rPr>
        <w:t xml:space="preserve"> para </w:t>
      </w:r>
      <w:r>
        <w:rPr>
          <w:rFonts w:ascii="Century Gothic" w:hAnsi="Century Gothic"/>
        </w:rPr>
        <w:t>mostrar</w:t>
      </w:r>
      <w:r w:rsidRPr="00400658">
        <w:rPr>
          <w:rFonts w:ascii="Century Gothic" w:hAnsi="Century Gothic"/>
        </w:rPr>
        <w:t xml:space="preserve"> a </w:t>
      </w:r>
      <w:r w:rsidRPr="00400658">
        <w:rPr>
          <w:rFonts w:ascii="Century Gothic" w:hAnsi="Century Gothic"/>
          <w:b/>
          <w:color w:val="C00000"/>
        </w:rPr>
        <w:t>Ladrillera El Diamante</w:t>
      </w:r>
      <w:r w:rsidRPr="00400658">
        <w:rPr>
          <w:rFonts w:ascii="Century Gothic" w:hAnsi="Century Gothic"/>
        </w:rPr>
        <w:t xml:space="preserve"> </w:t>
      </w:r>
      <w:r>
        <w:rPr>
          <w:rFonts w:ascii="Century Gothic" w:hAnsi="Century Gothic"/>
        </w:rPr>
        <w:t>con</w:t>
      </w:r>
      <w:r w:rsidRPr="00400658">
        <w:rPr>
          <w:rFonts w:ascii="Century Gothic" w:hAnsi="Century Gothic"/>
        </w:rPr>
        <w:t xml:space="preserve"> responsabilidad ambiental, combinando soluciones constructivas e innovadoras con servicio y eficiencia operativa en su cadena de valor.</w:t>
      </w:r>
    </w:p>
    <w:p w14:paraId="5164059B" w14:textId="77777777" w:rsidR="00400658" w:rsidRPr="00400658" w:rsidRDefault="00400658" w:rsidP="00E47606">
      <w:pPr>
        <w:pStyle w:val="Prrafodelista"/>
        <w:widowControl/>
        <w:numPr>
          <w:ilvl w:val="0"/>
          <w:numId w:val="31"/>
        </w:numPr>
        <w:autoSpaceDE/>
        <w:autoSpaceDN/>
        <w:spacing w:before="0" w:line="276" w:lineRule="auto"/>
        <w:ind w:left="340" w:hanging="340"/>
        <w:contextualSpacing/>
        <w:jc w:val="both"/>
        <w:rPr>
          <w:rFonts w:ascii="Century Gothic" w:hAnsi="Century Gothic"/>
        </w:rPr>
      </w:pPr>
      <w:r w:rsidRPr="00400658">
        <w:rPr>
          <w:rFonts w:ascii="Century Gothic" w:hAnsi="Century Gothic"/>
          <w:b/>
          <w:color w:val="C00000"/>
        </w:rPr>
        <w:t>Promoción al distribuidor.</w:t>
      </w:r>
      <w:r w:rsidRPr="00400658">
        <w:rPr>
          <w:rFonts w:ascii="Century Gothic" w:hAnsi="Century Gothic"/>
        </w:rPr>
        <w:t xml:space="preserve"> 10% de producto adicional sobre valor total de compra.</w:t>
      </w:r>
    </w:p>
    <w:p w14:paraId="0537FB55" w14:textId="77777777" w:rsidR="00400658" w:rsidRDefault="00400658" w:rsidP="00E47606">
      <w:pPr>
        <w:pStyle w:val="Prrafodelista"/>
        <w:widowControl/>
        <w:numPr>
          <w:ilvl w:val="0"/>
          <w:numId w:val="31"/>
        </w:numPr>
        <w:autoSpaceDE/>
        <w:autoSpaceDN/>
        <w:spacing w:before="0" w:line="276" w:lineRule="auto"/>
        <w:ind w:left="340" w:hanging="340"/>
        <w:contextualSpacing/>
        <w:jc w:val="both"/>
        <w:rPr>
          <w:rFonts w:ascii="Century Gothic" w:hAnsi="Century Gothic"/>
        </w:rPr>
      </w:pPr>
      <w:r w:rsidRPr="00400658">
        <w:rPr>
          <w:rFonts w:ascii="Century Gothic" w:hAnsi="Century Gothic"/>
          <w:b/>
          <w:color w:val="C00000"/>
        </w:rPr>
        <w:t>Promoción al consumidor.</w:t>
      </w:r>
      <w:r w:rsidRPr="00400658">
        <w:rPr>
          <w:rFonts w:ascii="Century Gothic" w:hAnsi="Century Gothic"/>
        </w:rPr>
        <w:t xml:space="preserve"> 10% de producto adicional sobre valor total de compra.</w:t>
      </w:r>
    </w:p>
    <w:p w14:paraId="4FB18E32" w14:textId="653B2776" w:rsidR="00400658" w:rsidRPr="00400658" w:rsidRDefault="00400658" w:rsidP="00E47606">
      <w:pPr>
        <w:pStyle w:val="TDC2"/>
        <w:spacing w:line="276" w:lineRule="auto"/>
        <w:rPr>
          <w:b/>
        </w:rPr>
      </w:pPr>
      <w:r w:rsidRPr="00400658">
        <w:rPr>
          <w:b/>
          <w:color w:val="C00000"/>
        </w:rPr>
        <w:t>Ventas y distribución.</w:t>
      </w:r>
      <w:r w:rsidRPr="00400658">
        <w:t xml:space="preserve"> </w:t>
      </w:r>
      <w:r w:rsidRPr="00400658">
        <w:rPr>
          <w:b/>
          <w:color w:val="C00000"/>
        </w:rPr>
        <w:t>Ladrillera El Diamante</w:t>
      </w:r>
      <w:r w:rsidRPr="00400658">
        <w:t xml:space="preserve"> </w:t>
      </w:r>
      <w:r w:rsidR="00BC6BBB">
        <w:t xml:space="preserve">vende sus productos </w:t>
      </w:r>
      <w:r w:rsidR="00BC6BBB" w:rsidRPr="00BC6BBB">
        <w:t>en</w:t>
      </w:r>
      <w:r w:rsidR="00BC6BBB">
        <w:t xml:space="preserve"> </w:t>
      </w:r>
      <w:r w:rsidR="00BC6BBB" w:rsidRPr="00BC6BBB">
        <w:t>área geográfica, Área Metropolitana de Bucaramanga (municipios de Floridablanca, Piedecuesta, Girón y Bucaramanga), con un punto de venta único en Girón.</w:t>
      </w:r>
      <w:r w:rsidRPr="00400658">
        <w:t xml:space="preserve"> </w:t>
      </w:r>
    </w:p>
    <w:p w14:paraId="0A9A6C8F" w14:textId="77777777" w:rsidR="00BC6BBB" w:rsidRDefault="00400658" w:rsidP="00E47606">
      <w:pPr>
        <w:pStyle w:val="Prrafodelista"/>
        <w:widowControl/>
        <w:numPr>
          <w:ilvl w:val="0"/>
          <w:numId w:val="30"/>
        </w:numPr>
        <w:autoSpaceDE/>
        <w:autoSpaceDN/>
        <w:spacing w:before="0" w:line="276" w:lineRule="auto"/>
        <w:ind w:left="340" w:hanging="340"/>
        <w:contextualSpacing/>
        <w:jc w:val="both"/>
        <w:rPr>
          <w:rFonts w:ascii="Century Gothic" w:hAnsi="Century Gothic"/>
        </w:rPr>
      </w:pPr>
      <w:r w:rsidRPr="00BC6BBB">
        <w:rPr>
          <w:rFonts w:ascii="Century Gothic" w:hAnsi="Century Gothic"/>
          <w:b/>
          <w:color w:val="C00000"/>
        </w:rPr>
        <w:t>Mercadeo directo.</w:t>
      </w:r>
      <w:r w:rsidRPr="00BC6BBB">
        <w:rPr>
          <w:rFonts w:ascii="Century Gothic" w:hAnsi="Century Gothic"/>
        </w:rPr>
        <w:t xml:space="preserve"> Se hace a través del Área de</w:t>
      </w:r>
      <w:r w:rsidRPr="00BC6BBB">
        <w:rPr>
          <w:rFonts w:ascii="Century Gothic" w:hAnsi="Century Gothic"/>
          <w:color w:val="0D594F" w:themeColor="accent6" w:themeShade="80"/>
        </w:rPr>
        <w:t xml:space="preserve"> </w:t>
      </w:r>
      <w:r w:rsidRPr="00BC6BBB">
        <w:rPr>
          <w:rFonts w:ascii="Century Gothic" w:hAnsi="Century Gothic"/>
        </w:rPr>
        <w:t>Ventas y Servicio al Cliente.</w:t>
      </w:r>
      <w:r w:rsidR="00BC6BBB" w:rsidRPr="00BC6BBB">
        <w:rPr>
          <w:rFonts w:ascii="Century Gothic" w:hAnsi="Century Gothic"/>
        </w:rPr>
        <w:t xml:space="preserve"> </w:t>
      </w:r>
    </w:p>
    <w:p w14:paraId="2965BB20" w14:textId="77777777" w:rsidR="00E47606" w:rsidRDefault="00E47606" w:rsidP="00E47606">
      <w:pPr>
        <w:pStyle w:val="5FDCFA18EEAD45C5B20CF3453B7A536A"/>
        <w:spacing w:after="0" w:line="276" w:lineRule="auto"/>
        <w:rPr>
          <w:rFonts w:ascii="Century Gothic" w:eastAsiaTheme="minorHAnsi" w:hAnsi="Century Gothic"/>
          <w:lang w:val="es-ES" w:eastAsia="en-US"/>
        </w:rPr>
      </w:pPr>
    </w:p>
    <w:p w14:paraId="3D4DC55C" w14:textId="013A46F8" w:rsidR="00BC6BBB" w:rsidRPr="00BC6BBB" w:rsidRDefault="00BC6BBB" w:rsidP="00E47606">
      <w:pPr>
        <w:pStyle w:val="5FDCFA18EEAD45C5B20CF3453B7A536A"/>
        <w:spacing w:after="0" w:line="276" w:lineRule="auto"/>
        <w:rPr>
          <w:rFonts w:ascii="Century Gothic" w:eastAsiaTheme="minorHAnsi" w:hAnsi="Century Gothic"/>
          <w:lang w:val="es-ES" w:eastAsia="en-US"/>
        </w:rPr>
      </w:pPr>
      <w:r w:rsidRPr="00BC6BBB">
        <w:rPr>
          <w:rFonts w:ascii="Century Gothic" w:eastAsiaTheme="minorHAnsi" w:hAnsi="Century Gothic"/>
          <w:lang w:val="es-ES" w:eastAsia="en-US"/>
        </w:rPr>
        <w:t>A partir de las matrices EFE, EFI, IE, DOFA y sus respectivos análisis se determinaron las siguientes estrategias:</w:t>
      </w:r>
    </w:p>
    <w:p w14:paraId="76381ED6" w14:textId="77777777" w:rsidR="00BC6BBB" w:rsidRDefault="00BC6BBB" w:rsidP="00BC6BBB">
      <w:pPr>
        <w:spacing w:before="0"/>
        <w:contextualSpacing/>
        <w:jc w:val="both"/>
        <w:rPr>
          <w:rFonts w:ascii="Century Gothic" w:hAnsi="Century Gothic"/>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55"/>
        <w:gridCol w:w="7745"/>
      </w:tblGrid>
      <w:tr w:rsidR="00E47606" w:rsidRPr="00E47606" w14:paraId="011F9B8D" w14:textId="77777777" w:rsidTr="00E47606">
        <w:trPr>
          <w:trHeight w:hRule="exact" w:val="340"/>
        </w:trPr>
        <w:tc>
          <w:tcPr>
            <w:tcW w:w="0" w:type="auto"/>
            <w:gridSpan w:val="2"/>
            <w:shd w:val="clear" w:color="auto" w:fill="auto"/>
            <w:vAlign w:val="center"/>
            <w:hideMark/>
          </w:tcPr>
          <w:p w14:paraId="7480829C"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Estrategia FO</w:t>
            </w:r>
          </w:p>
        </w:tc>
      </w:tr>
      <w:tr w:rsidR="00E47606" w:rsidRPr="00E47606" w14:paraId="51191F4D" w14:textId="77777777" w:rsidTr="00E47606">
        <w:trPr>
          <w:trHeight w:hRule="exact" w:val="567"/>
        </w:trPr>
        <w:tc>
          <w:tcPr>
            <w:tcW w:w="0" w:type="auto"/>
            <w:shd w:val="clear" w:color="auto" w:fill="auto"/>
            <w:vAlign w:val="center"/>
            <w:hideMark/>
          </w:tcPr>
          <w:p w14:paraId="349F33E2"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Fortalezas</w:t>
            </w:r>
          </w:p>
        </w:tc>
        <w:tc>
          <w:tcPr>
            <w:tcW w:w="0" w:type="auto"/>
            <w:shd w:val="clear" w:color="auto" w:fill="auto"/>
            <w:vAlign w:val="center"/>
            <w:hideMark/>
          </w:tcPr>
          <w:p w14:paraId="5A963FC4"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eastAsia="es-CO"/>
              </w:rPr>
              <w:t>Ladrillera El Diamante tiene productos competitivos tecnológicamente, de calidad, se caracteriza por su buen servicio al cliente, conoce sus clientes.</w:t>
            </w:r>
          </w:p>
        </w:tc>
      </w:tr>
      <w:tr w:rsidR="00E47606" w:rsidRPr="00E47606" w14:paraId="313F3595" w14:textId="77777777" w:rsidTr="00E47606">
        <w:trPr>
          <w:trHeight w:hRule="exact" w:val="567"/>
        </w:trPr>
        <w:tc>
          <w:tcPr>
            <w:tcW w:w="0" w:type="auto"/>
            <w:shd w:val="clear" w:color="auto" w:fill="auto"/>
            <w:vAlign w:val="center"/>
            <w:hideMark/>
          </w:tcPr>
          <w:p w14:paraId="4BD2AE14"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Oportunidades</w:t>
            </w:r>
          </w:p>
        </w:tc>
        <w:tc>
          <w:tcPr>
            <w:tcW w:w="0" w:type="auto"/>
            <w:shd w:val="clear" w:color="auto" w:fill="auto"/>
            <w:vAlign w:val="center"/>
            <w:hideMark/>
          </w:tcPr>
          <w:p w14:paraId="6C6D1EB0"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t>Los clientes buscan construcción sostenible, producción más limpia, eficiencia energética y energía renovables y sostenibles</w:t>
            </w:r>
          </w:p>
        </w:tc>
      </w:tr>
      <w:tr w:rsidR="00E47606" w:rsidRPr="00E47606" w14:paraId="3E8D5146" w14:textId="77777777" w:rsidTr="00E47606">
        <w:trPr>
          <w:trHeight w:hRule="exact" w:val="340"/>
        </w:trPr>
        <w:tc>
          <w:tcPr>
            <w:tcW w:w="0" w:type="auto"/>
            <w:shd w:val="clear" w:color="auto" w:fill="auto"/>
            <w:vAlign w:val="center"/>
            <w:hideMark/>
          </w:tcPr>
          <w:p w14:paraId="60F7617B"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 xml:space="preserve">Estrategia </w:t>
            </w:r>
          </w:p>
        </w:tc>
        <w:tc>
          <w:tcPr>
            <w:tcW w:w="0" w:type="auto"/>
            <w:shd w:val="clear" w:color="auto" w:fill="auto"/>
            <w:vAlign w:val="center"/>
            <w:hideMark/>
          </w:tcPr>
          <w:p w14:paraId="0D63890C" w14:textId="77777777" w:rsidR="00E47606" w:rsidRPr="00E47606" w:rsidRDefault="00E47606" w:rsidP="00E47606">
            <w:pPr>
              <w:spacing w:before="0" w:after="0" w:line="240" w:lineRule="auto"/>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Visitas técnicas a clientes con interés ambiental</w:t>
            </w:r>
          </w:p>
        </w:tc>
      </w:tr>
      <w:tr w:rsidR="00E47606" w:rsidRPr="00E47606" w14:paraId="49E440BF" w14:textId="77777777" w:rsidTr="00E47606">
        <w:trPr>
          <w:trHeight w:hRule="exact" w:val="907"/>
        </w:trPr>
        <w:tc>
          <w:tcPr>
            <w:tcW w:w="0" w:type="auto"/>
            <w:gridSpan w:val="2"/>
            <w:shd w:val="clear" w:color="auto" w:fill="auto"/>
            <w:vAlign w:val="center"/>
            <w:hideMark/>
          </w:tcPr>
          <w:p w14:paraId="4E73C1F2"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lastRenderedPageBreak/>
              <w:t>Se realiza visita técnica a clientes con interés ambiental con material técnico de productos ambientalmente amigables y se ofrece acompañamiento técnico con personal especializado.</w:t>
            </w:r>
          </w:p>
        </w:tc>
      </w:tr>
      <w:tr w:rsidR="00E47606" w:rsidRPr="00E47606" w14:paraId="6A6742A9" w14:textId="77777777" w:rsidTr="00E47606">
        <w:trPr>
          <w:trHeight w:hRule="exact" w:val="340"/>
        </w:trPr>
        <w:tc>
          <w:tcPr>
            <w:tcW w:w="0" w:type="auto"/>
            <w:gridSpan w:val="2"/>
            <w:shd w:val="clear" w:color="auto" w:fill="auto"/>
            <w:vAlign w:val="center"/>
            <w:hideMark/>
          </w:tcPr>
          <w:p w14:paraId="5494C570"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Estrategia FA</w:t>
            </w:r>
          </w:p>
        </w:tc>
      </w:tr>
      <w:tr w:rsidR="00E47606" w:rsidRPr="00E47606" w14:paraId="70EEFE31" w14:textId="77777777" w:rsidTr="00E47606">
        <w:trPr>
          <w:trHeight w:hRule="exact" w:val="567"/>
        </w:trPr>
        <w:tc>
          <w:tcPr>
            <w:tcW w:w="0" w:type="auto"/>
            <w:shd w:val="clear" w:color="auto" w:fill="auto"/>
            <w:vAlign w:val="center"/>
            <w:hideMark/>
          </w:tcPr>
          <w:p w14:paraId="16753998"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Fortalezas</w:t>
            </w:r>
          </w:p>
        </w:tc>
        <w:tc>
          <w:tcPr>
            <w:tcW w:w="0" w:type="auto"/>
            <w:shd w:val="clear" w:color="auto" w:fill="auto"/>
            <w:vAlign w:val="center"/>
            <w:hideMark/>
          </w:tcPr>
          <w:p w14:paraId="2A2F3AC9"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eastAsia="es-CO"/>
              </w:rPr>
              <w:t>Ladrillera El Diamante tiene productos competitivos tecnológicamente, de calidad, se caracteriza por su buen servicio al cliente, conoce sus clientes.</w:t>
            </w:r>
          </w:p>
        </w:tc>
      </w:tr>
      <w:tr w:rsidR="00E47606" w:rsidRPr="00E47606" w14:paraId="614A3F80" w14:textId="77777777" w:rsidTr="00E47606">
        <w:trPr>
          <w:trHeight w:hRule="exact" w:val="907"/>
        </w:trPr>
        <w:tc>
          <w:tcPr>
            <w:tcW w:w="0" w:type="auto"/>
            <w:shd w:val="clear" w:color="auto" w:fill="auto"/>
            <w:vAlign w:val="center"/>
            <w:hideMark/>
          </w:tcPr>
          <w:p w14:paraId="1B9AA174"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Amenazas</w:t>
            </w:r>
          </w:p>
        </w:tc>
        <w:tc>
          <w:tcPr>
            <w:tcW w:w="0" w:type="auto"/>
            <w:shd w:val="clear" w:color="auto" w:fill="auto"/>
            <w:vAlign w:val="center"/>
            <w:hideMark/>
          </w:tcPr>
          <w:p w14:paraId="1630982A"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t>Se afecta el dinamismo en la construcción por disminución de capacidad de demanda del mercado interno y las familias colombianas disminuyen su inversión con vivienda usada y decrece el sector construcción.</w:t>
            </w:r>
          </w:p>
        </w:tc>
      </w:tr>
      <w:tr w:rsidR="00E47606" w:rsidRPr="00E47606" w14:paraId="2637D526" w14:textId="77777777" w:rsidTr="00E47606">
        <w:trPr>
          <w:trHeight w:hRule="exact" w:val="340"/>
        </w:trPr>
        <w:tc>
          <w:tcPr>
            <w:tcW w:w="0" w:type="auto"/>
            <w:shd w:val="clear" w:color="auto" w:fill="auto"/>
            <w:vAlign w:val="center"/>
            <w:hideMark/>
          </w:tcPr>
          <w:p w14:paraId="7872ECD6"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 xml:space="preserve">Estrategia </w:t>
            </w:r>
          </w:p>
        </w:tc>
        <w:tc>
          <w:tcPr>
            <w:tcW w:w="0" w:type="auto"/>
            <w:shd w:val="clear" w:color="auto" w:fill="auto"/>
            <w:vAlign w:val="center"/>
            <w:hideMark/>
          </w:tcPr>
          <w:p w14:paraId="6BF4B7B0" w14:textId="77777777" w:rsidR="00E47606" w:rsidRPr="00E47606" w:rsidRDefault="00E47606" w:rsidP="00E47606">
            <w:pPr>
              <w:spacing w:before="0" w:after="0" w:line="240" w:lineRule="auto"/>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Incremento de ingresos</w:t>
            </w:r>
          </w:p>
        </w:tc>
      </w:tr>
      <w:tr w:rsidR="00E47606" w:rsidRPr="00E47606" w14:paraId="5256F8C2" w14:textId="77777777" w:rsidTr="00E47606">
        <w:trPr>
          <w:trHeight w:hRule="exact" w:val="907"/>
        </w:trPr>
        <w:tc>
          <w:tcPr>
            <w:tcW w:w="0" w:type="auto"/>
            <w:gridSpan w:val="2"/>
            <w:shd w:val="clear" w:color="auto" w:fill="auto"/>
            <w:vAlign w:val="center"/>
            <w:hideMark/>
          </w:tcPr>
          <w:p w14:paraId="46F8D02C"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t>Se analizan descuentos y revisan precios de mercado para lanzar una campaña dirigida a clientes interesados en remodelar o comprar vivienda usada y se ofrece acompañamiento técnico con personal especializado y productos de calidad a precios accesibles.</w:t>
            </w:r>
          </w:p>
        </w:tc>
      </w:tr>
      <w:tr w:rsidR="00E47606" w:rsidRPr="00E47606" w14:paraId="14A2B5C6" w14:textId="77777777" w:rsidTr="00E47606">
        <w:trPr>
          <w:trHeight w:hRule="exact" w:val="340"/>
        </w:trPr>
        <w:tc>
          <w:tcPr>
            <w:tcW w:w="0" w:type="auto"/>
            <w:gridSpan w:val="2"/>
            <w:shd w:val="clear" w:color="auto" w:fill="auto"/>
            <w:vAlign w:val="center"/>
            <w:hideMark/>
          </w:tcPr>
          <w:p w14:paraId="6D91FCF8"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Estrategia DA</w:t>
            </w:r>
          </w:p>
        </w:tc>
      </w:tr>
      <w:tr w:rsidR="00E47606" w:rsidRPr="00E47606" w14:paraId="1553F9AB" w14:textId="77777777" w:rsidTr="00A23FAA">
        <w:trPr>
          <w:trHeight w:hRule="exact" w:val="567"/>
        </w:trPr>
        <w:tc>
          <w:tcPr>
            <w:tcW w:w="0" w:type="auto"/>
            <w:shd w:val="clear" w:color="auto" w:fill="auto"/>
            <w:vAlign w:val="center"/>
            <w:hideMark/>
          </w:tcPr>
          <w:p w14:paraId="41243430"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Debilidades</w:t>
            </w:r>
          </w:p>
        </w:tc>
        <w:tc>
          <w:tcPr>
            <w:tcW w:w="0" w:type="auto"/>
            <w:shd w:val="clear" w:color="auto" w:fill="auto"/>
            <w:vAlign w:val="center"/>
            <w:hideMark/>
          </w:tcPr>
          <w:p w14:paraId="24F2E550"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eastAsia="es-CO"/>
              </w:rPr>
              <w:t>Ladrillera El Diamante no cuenta con estrategia de promoción y publicidad y no usa redes sociales como estrategia de marketing.</w:t>
            </w:r>
          </w:p>
        </w:tc>
      </w:tr>
      <w:tr w:rsidR="00E47606" w:rsidRPr="00E47606" w14:paraId="4BBF5496" w14:textId="77777777" w:rsidTr="00A23FAA">
        <w:trPr>
          <w:trHeight w:hRule="exact" w:val="907"/>
        </w:trPr>
        <w:tc>
          <w:tcPr>
            <w:tcW w:w="0" w:type="auto"/>
            <w:shd w:val="clear" w:color="auto" w:fill="auto"/>
            <w:vAlign w:val="center"/>
            <w:hideMark/>
          </w:tcPr>
          <w:p w14:paraId="519DD329"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Amenazas</w:t>
            </w:r>
          </w:p>
        </w:tc>
        <w:tc>
          <w:tcPr>
            <w:tcW w:w="0" w:type="auto"/>
            <w:shd w:val="clear" w:color="auto" w:fill="auto"/>
            <w:vAlign w:val="center"/>
            <w:hideMark/>
          </w:tcPr>
          <w:p w14:paraId="2EBAB505"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t>Se afecta el dinamismo en la construcción por disminución de capacidad de demanda del mercado interno y las familias colombianas disminuyen su inversión con vivienda usada y decrece el sector construcción.</w:t>
            </w:r>
          </w:p>
        </w:tc>
      </w:tr>
      <w:tr w:rsidR="00E47606" w:rsidRPr="00E47606" w14:paraId="5D0FE075" w14:textId="77777777" w:rsidTr="00A23FAA">
        <w:trPr>
          <w:trHeight w:hRule="exact" w:val="340"/>
        </w:trPr>
        <w:tc>
          <w:tcPr>
            <w:tcW w:w="0" w:type="auto"/>
            <w:shd w:val="clear" w:color="auto" w:fill="auto"/>
            <w:vAlign w:val="center"/>
            <w:hideMark/>
          </w:tcPr>
          <w:p w14:paraId="061CDB2F"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 xml:space="preserve">Estrategia </w:t>
            </w:r>
          </w:p>
        </w:tc>
        <w:tc>
          <w:tcPr>
            <w:tcW w:w="0" w:type="auto"/>
            <w:shd w:val="clear" w:color="auto" w:fill="auto"/>
            <w:vAlign w:val="center"/>
            <w:hideMark/>
          </w:tcPr>
          <w:p w14:paraId="1C1141A4" w14:textId="77777777" w:rsidR="00E47606" w:rsidRPr="00E47606" w:rsidRDefault="00E47606" w:rsidP="00E47606">
            <w:pPr>
              <w:spacing w:before="0" w:after="0" w:line="240" w:lineRule="auto"/>
              <w:rPr>
                <w:rFonts w:ascii="Century Gothic" w:hAnsi="Century Gothic"/>
                <w:b/>
                <w:bCs/>
                <w:color w:val="C00000"/>
                <w:sz w:val="20"/>
                <w:szCs w:val="20"/>
                <w:lang w:val="es-CO" w:eastAsia="es-CO"/>
              </w:rPr>
            </w:pPr>
            <w:r w:rsidRPr="00E47606">
              <w:rPr>
                <w:rFonts w:ascii="Century Gothic" w:hAnsi="Century Gothic"/>
                <w:b/>
                <w:bCs/>
                <w:color w:val="C00000"/>
                <w:sz w:val="20"/>
                <w:szCs w:val="20"/>
                <w:lang w:eastAsia="es-CO"/>
              </w:rPr>
              <w:t>Blog de Ladrillera El Diamante</w:t>
            </w:r>
          </w:p>
        </w:tc>
      </w:tr>
      <w:tr w:rsidR="00E47606" w:rsidRPr="00E47606" w14:paraId="61EB171D" w14:textId="77777777" w:rsidTr="00A23FAA">
        <w:trPr>
          <w:trHeight w:hRule="exact" w:val="907"/>
        </w:trPr>
        <w:tc>
          <w:tcPr>
            <w:tcW w:w="0" w:type="auto"/>
            <w:gridSpan w:val="2"/>
            <w:shd w:val="clear" w:color="auto" w:fill="auto"/>
            <w:vAlign w:val="center"/>
            <w:hideMark/>
          </w:tcPr>
          <w:p w14:paraId="4522C4F7"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t xml:space="preserve">Ladrillera El Diamante realiza campaña de marketing directo a través de redes sociales a través del </w:t>
            </w:r>
            <w:r w:rsidRPr="00E47606">
              <w:rPr>
                <w:rFonts w:ascii="Century Gothic" w:hAnsi="Century Gothic"/>
                <w:b/>
                <w:bCs/>
                <w:color w:val="C00000"/>
                <w:sz w:val="20"/>
                <w:szCs w:val="20"/>
                <w:lang w:eastAsia="es-CO"/>
              </w:rPr>
              <w:t>Blog de Ladrillera El Diamante</w:t>
            </w:r>
            <w:r w:rsidRPr="00E47606">
              <w:rPr>
                <w:rFonts w:ascii="Century Gothic" w:hAnsi="Century Gothic"/>
                <w:color w:val="000000"/>
                <w:sz w:val="20"/>
                <w:szCs w:val="20"/>
                <w:lang w:val="es-CO" w:eastAsia="es-CO"/>
              </w:rPr>
              <w:t xml:space="preserve"> y aprovecha canales de comercialización establecidos para lograr la fidelización de clientes antiguos y atraer clientes nuevos.</w:t>
            </w:r>
          </w:p>
        </w:tc>
      </w:tr>
      <w:tr w:rsidR="00E47606" w:rsidRPr="00E47606" w14:paraId="19A6BE6B" w14:textId="77777777" w:rsidTr="00A23FAA">
        <w:trPr>
          <w:trHeight w:hRule="exact" w:val="340"/>
        </w:trPr>
        <w:tc>
          <w:tcPr>
            <w:tcW w:w="0" w:type="auto"/>
            <w:gridSpan w:val="2"/>
            <w:shd w:val="clear" w:color="auto" w:fill="auto"/>
            <w:vAlign w:val="center"/>
            <w:hideMark/>
          </w:tcPr>
          <w:p w14:paraId="12E29625"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Estrategia DO</w:t>
            </w:r>
          </w:p>
        </w:tc>
      </w:tr>
      <w:tr w:rsidR="00E47606" w:rsidRPr="00E47606" w14:paraId="15ADC840" w14:textId="77777777" w:rsidTr="00A23FAA">
        <w:trPr>
          <w:trHeight w:hRule="exact" w:val="567"/>
        </w:trPr>
        <w:tc>
          <w:tcPr>
            <w:tcW w:w="0" w:type="auto"/>
            <w:shd w:val="clear" w:color="auto" w:fill="auto"/>
            <w:vAlign w:val="center"/>
            <w:hideMark/>
          </w:tcPr>
          <w:p w14:paraId="2CE3D275"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Debilidades</w:t>
            </w:r>
          </w:p>
        </w:tc>
        <w:tc>
          <w:tcPr>
            <w:tcW w:w="0" w:type="auto"/>
            <w:shd w:val="clear" w:color="auto" w:fill="auto"/>
            <w:vAlign w:val="center"/>
            <w:hideMark/>
          </w:tcPr>
          <w:p w14:paraId="3B0DA633"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eastAsia="es-CO"/>
              </w:rPr>
              <w:t>Ladrillera El Diamante no tiene estrategias para captar clientes.</w:t>
            </w:r>
          </w:p>
        </w:tc>
      </w:tr>
      <w:tr w:rsidR="00E47606" w:rsidRPr="00E47606" w14:paraId="2E506E49" w14:textId="77777777" w:rsidTr="00A23FAA">
        <w:trPr>
          <w:trHeight w:hRule="exact" w:val="567"/>
        </w:trPr>
        <w:tc>
          <w:tcPr>
            <w:tcW w:w="0" w:type="auto"/>
            <w:shd w:val="clear" w:color="auto" w:fill="auto"/>
            <w:vAlign w:val="center"/>
            <w:hideMark/>
          </w:tcPr>
          <w:p w14:paraId="46E7EAEF"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Oportunidades</w:t>
            </w:r>
          </w:p>
        </w:tc>
        <w:tc>
          <w:tcPr>
            <w:tcW w:w="0" w:type="auto"/>
            <w:shd w:val="clear" w:color="auto" w:fill="auto"/>
            <w:vAlign w:val="center"/>
            <w:hideMark/>
          </w:tcPr>
          <w:p w14:paraId="4A2CA8B1"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t>La arquitectura disminuye costos de fabricación y atrae con diseños de ladrillo a la vista.</w:t>
            </w:r>
          </w:p>
        </w:tc>
      </w:tr>
      <w:tr w:rsidR="00E47606" w:rsidRPr="00E47606" w14:paraId="233914EF" w14:textId="77777777" w:rsidTr="00A23FAA">
        <w:trPr>
          <w:trHeight w:hRule="exact" w:val="340"/>
        </w:trPr>
        <w:tc>
          <w:tcPr>
            <w:tcW w:w="0" w:type="auto"/>
            <w:shd w:val="clear" w:color="auto" w:fill="auto"/>
            <w:vAlign w:val="center"/>
            <w:hideMark/>
          </w:tcPr>
          <w:p w14:paraId="5EA3B425" w14:textId="77777777" w:rsidR="00E47606" w:rsidRPr="00E47606" w:rsidRDefault="00E47606" w:rsidP="00E47606">
            <w:pPr>
              <w:spacing w:before="0" w:after="0" w:line="240" w:lineRule="auto"/>
              <w:jc w:val="center"/>
              <w:rPr>
                <w:rFonts w:ascii="Century Gothic" w:hAnsi="Century Gothic"/>
                <w:b/>
                <w:bCs/>
                <w:color w:val="C00000"/>
                <w:sz w:val="20"/>
                <w:szCs w:val="20"/>
                <w:lang w:val="es-CO" w:eastAsia="es-CO"/>
              </w:rPr>
            </w:pPr>
            <w:r w:rsidRPr="00E47606">
              <w:rPr>
                <w:rFonts w:ascii="Century Gothic" w:hAnsi="Century Gothic"/>
                <w:b/>
                <w:bCs/>
                <w:color w:val="C00000"/>
                <w:sz w:val="20"/>
                <w:szCs w:val="20"/>
                <w:lang w:val="es-CO" w:eastAsia="es-CO"/>
              </w:rPr>
              <w:t xml:space="preserve">Estrategia </w:t>
            </w:r>
          </w:p>
        </w:tc>
        <w:tc>
          <w:tcPr>
            <w:tcW w:w="0" w:type="auto"/>
            <w:shd w:val="clear" w:color="auto" w:fill="auto"/>
            <w:vAlign w:val="center"/>
            <w:hideMark/>
          </w:tcPr>
          <w:p w14:paraId="4942D02C" w14:textId="77777777" w:rsidR="00E47606" w:rsidRPr="00E47606" w:rsidRDefault="00E47606" w:rsidP="00E47606">
            <w:pPr>
              <w:spacing w:before="0" w:after="0" w:line="240" w:lineRule="auto"/>
              <w:rPr>
                <w:rFonts w:ascii="Century Gothic" w:hAnsi="Century Gothic"/>
                <w:b/>
                <w:bCs/>
                <w:color w:val="C00000"/>
                <w:sz w:val="20"/>
                <w:szCs w:val="20"/>
                <w:lang w:val="es-CO" w:eastAsia="es-CO"/>
              </w:rPr>
            </w:pPr>
            <w:r w:rsidRPr="00E47606">
              <w:rPr>
                <w:rFonts w:ascii="Century Gothic" w:hAnsi="Century Gothic"/>
                <w:b/>
                <w:bCs/>
                <w:color w:val="C00000"/>
                <w:sz w:val="20"/>
                <w:szCs w:val="20"/>
                <w:lang w:eastAsia="es-CO"/>
              </w:rPr>
              <w:t>Punto de Venta y Servicio al Cliente Ladrillera El Diamante</w:t>
            </w:r>
          </w:p>
        </w:tc>
      </w:tr>
      <w:tr w:rsidR="00E47606" w:rsidRPr="00E47606" w14:paraId="67803CA9" w14:textId="77777777" w:rsidTr="00A23FAA">
        <w:trPr>
          <w:trHeight w:hRule="exact" w:val="907"/>
        </w:trPr>
        <w:tc>
          <w:tcPr>
            <w:tcW w:w="0" w:type="auto"/>
            <w:gridSpan w:val="2"/>
            <w:shd w:val="clear" w:color="auto" w:fill="auto"/>
            <w:vAlign w:val="center"/>
            <w:hideMark/>
          </w:tcPr>
          <w:p w14:paraId="5FE4CC58" w14:textId="77777777" w:rsidR="00E47606" w:rsidRPr="00E47606" w:rsidRDefault="00E47606" w:rsidP="00E47606">
            <w:pPr>
              <w:spacing w:before="0" w:after="0" w:line="240" w:lineRule="auto"/>
              <w:rPr>
                <w:rFonts w:ascii="Century Gothic" w:hAnsi="Century Gothic"/>
                <w:color w:val="000000"/>
                <w:sz w:val="20"/>
                <w:szCs w:val="20"/>
                <w:lang w:val="es-CO" w:eastAsia="es-CO"/>
              </w:rPr>
            </w:pPr>
            <w:r w:rsidRPr="00E47606">
              <w:rPr>
                <w:rFonts w:ascii="Century Gothic" w:hAnsi="Century Gothic"/>
                <w:color w:val="000000"/>
                <w:sz w:val="20"/>
                <w:szCs w:val="20"/>
                <w:lang w:val="es-CO" w:eastAsia="es-CO"/>
              </w:rPr>
              <w:t xml:space="preserve">Ladrillera El Diamante diseña y construye </w:t>
            </w:r>
            <w:r w:rsidRPr="00E47606">
              <w:rPr>
                <w:rFonts w:ascii="Century Gothic" w:hAnsi="Century Gothic"/>
                <w:b/>
                <w:bCs/>
                <w:color w:val="C00000"/>
                <w:sz w:val="20"/>
                <w:szCs w:val="20"/>
                <w:lang w:eastAsia="es-CO"/>
              </w:rPr>
              <w:t>Punto de Venta y Servicio al Cliente Ladrillera El Diamante</w:t>
            </w:r>
            <w:r w:rsidRPr="00E47606">
              <w:rPr>
                <w:rFonts w:ascii="Century Gothic" w:hAnsi="Century Gothic"/>
                <w:color w:val="000000"/>
                <w:sz w:val="20"/>
                <w:szCs w:val="20"/>
                <w:lang w:val="es-CO" w:eastAsia="es-CO"/>
              </w:rPr>
              <w:t xml:space="preserve"> en ladrillo a la vista como canal de </w:t>
            </w:r>
            <w:bookmarkStart w:id="3" w:name="_GoBack"/>
            <w:bookmarkEnd w:id="3"/>
            <w:r w:rsidRPr="00E47606">
              <w:rPr>
                <w:rFonts w:ascii="Century Gothic" w:hAnsi="Century Gothic"/>
                <w:color w:val="000000"/>
                <w:sz w:val="20"/>
                <w:szCs w:val="20"/>
                <w:lang w:val="es-CO" w:eastAsia="es-CO"/>
              </w:rPr>
              <w:t>comercialización para atraer clientes interesados.</w:t>
            </w:r>
          </w:p>
        </w:tc>
      </w:tr>
    </w:tbl>
    <w:p w14:paraId="31BE81A6" w14:textId="77777777" w:rsidR="00E47606" w:rsidRPr="00E47606" w:rsidRDefault="00E47606" w:rsidP="00E47606">
      <w:pPr>
        <w:pStyle w:val="Informacindecontacto"/>
        <w:spacing w:after="200"/>
        <w:contextualSpacing/>
        <w:rPr>
          <w:rFonts w:ascii="Century Gothic" w:hAnsi="Century Gothic"/>
        </w:rPr>
      </w:pPr>
    </w:p>
    <w:p w14:paraId="6203FADD" w14:textId="77777777" w:rsidR="00BC6BBB" w:rsidRDefault="00BC6BBB" w:rsidP="00BC6BBB">
      <w:pPr>
        <w:spacing w:before="0"/>
        <w:contextualSpacing/>
        <w:jc w:val="both"/>
        <w:rPr>
          <w:rFonts w:ascii="Century Gothic" w:hAnsi="Century Gothic"/>
        </w:rPr>
      </w:pPr>
    </w:p>
    <w:p w14:paraId="4DBBEBB1" w14:textId="77777777" w:rsidR="00BC6BBB" w:rsidRPr="00BC6BBB" w:rsidRDefault="00BC6BBB" w:rsidP="00BC6BBB">
      <w:pPr>
        <w:spacing w:before="0"/>
        <w:contextualSpacing/>
        <w:jc w:val="both"/>
        <w:rPr>
          <w:rFonts w:ascii="Century Gothic" w:hAnsi="Century Gothic"/>
        </w:rPr>
      </w:pPr>
    </w:p>
    <w:sectPr w:rsidR="00BC6BBB" w:rsidRPr="00BC6BBB" w:rsidSect="00F137DE">
      <w:footerReference w:type="default" r:id="rId14"/>
      <w:footerReference w:type="first" r:id="rId15"/>
      <w:pgSz w:w="12240" w:h="15840" w:code="1"/>
      <w:pgMar w:top="1134" w:right="1134" w:bottom="1134" w:left="1701" w:header="454" w:footer="454"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8B798" w14:textId="77777777" w:rsidR="00DF6A0A" w:rsidRDefault="00DF6A0A" w:rsidP="00C6554A">
      <w:pPr>
        <w:spacing w:before="0" w:after="0" w:line="240" w:lineRule="auto"/>
      </w:pPr>
      <w:r>
        <w:separator/>
      </w:r>
    </w:p>
  </w:endnote>
  <w:endnote w:type="continuationSeparator" w:id="0">
    <w:p w14:paraId="633C7E6A" w14:textId="77777777" w:rsidR="00DF6A0A" w:rsidRDefault="00DF6A0A" w:rsidP="00C655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C308" w14:textId="77777777" w:rsidR="00E47606" w:rsidRPr="00277291" w:rsidRDefault="00E47606">
    <w:pPr>
      <w:pStyle w:val="Piedepgina"/>
      <w:rPr>
        <w:b/>
        <w:color w:val="C00000"/>
      </w:rPr>
    </w:pPr>
    <w:r w:rsidRPr="00277291">
      <w:rPr>
        <w:b/>
        <w:color w:val="C00000"/>
        <w:lang w:bidi="es-ES"/>
      </w:rPr>
      <w:t xml:space="preserve">Página </w:t>
    </w:r>
    <w:r w:rsidRPr="00277291">
      <w:rPr>
        <w:b/>
        <w:color w:val="C00000"/>
        <w:lang w:bidi="es-ES"/>
      </w:rPr>
      <w:fldChar w:fldCharType="begin"/>
    </w:r>
    <w:r w:rsidRPr="00277291">
      <w:rPr>
        <w:b/>
        <w:color w:val="C00000"/>
        <w:lang w:bidi="es-ES"/>
      </w:rPr>
      <w:instrText xml:space="preserve"> PAGE  \* Arabic  \* MERGEFORMAT </w:instrText>
    </w:r>
    <w:r w:rsidRPr="00277291">
      <w:rPr>
        <w:b/>
        <w:color w:val="C00000"/>
        <w:lang w:bidi="es-ES"/>
      </w:rPr>
      <w:fldChar w:fldCharType="separate"/>
    </w:r>
    <w:r w:rsidR="00A23FAA">
      <w:rPr>
        <w:b/>
        <w:noProof/>
        <w:color w:val="C00000"/>
        <w:lang w:bidi="es-ES"/>
      </w:rPr>
      <w:t>9</w:t>
    </w:r>
    <w:r w:rsidRPr="00277291">
      <w:rPr>
        <w:b/>
        <w:color w:val="C00000"/>
        <w:lang w:bidi="es-E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color w:val="C00000"/>
        <w:sz w:val="24"/>
        <w:szCs w:val="24"/>
      </w:rPr>
      <w:id w:val="-161557813"/>
      <w:docPartObj>
        <w:docPartGallery w:val="Page Numbers (Bottom of Page)"/>
        <w:docPartUnique/>
      </w:docPartObj>
    </w:sdtPr>
    <w:sdtContent>
      <w:p w14:paraId="0BF85A4D" w14:textId="77777777" w:rsidR="00E47606" w:rsidRPr="007F66DE" w:rsidRDefault="00E47606">
        <w:pPr>
          <w:pStyle w:val="Piedepgina"/>
          <w:rPr>
            <w:b/>
            <w:color w:val="C00000"/>
            <w:sz w:val="24"/>
            <w:szCs w:val="24"/>
          </w:rPr>
        </w:pPr>
        <w:r w:rsidRPr="007F66DE">
          <w:rPr>
            <w:b/>
            <w:color w:val="C00000"/>
            <w:sz w:val="24"/>
            <w:szCs w:val="24"/>
          </w:rPr>
          <w:fldChar w:fldCharType="begin"/>
        </w:r>
        <w:r w:rsidRPr="007F66DE">
          <w:rPr>
            <w:b/>
            <w:color w:val="C00000"/>
            <w:sz w:val="24"/>
            <w:szCs w:val="24"/>
          </w:rPr>
          <w:instrText>PAGE   \* MERGEFORMAT</w:instrText>
        </w:r>
        <w:r w:rsidRPr="007F66DE">
          <w:rPr>
            <w:b/>
            <w:color w:val="C00000"/>
            <w:sz w:val="24"/>
            <w:szCs w:val="24"/>
          </w:rPr>
          <w:fldChar w:fldCharType="separate"/>
        </w:r>
        <w:r>
          <w:rPr>
            <w:b/>
            <w:noProof/>
            <w:color w:val="C00000"/>
            <w:sz w:val="24"/>
            <w:szCs w:val="24"/>
          </w:rPr>
          <w:t>0</w:t>
        </w:r>
        <w:r w:rsidRPr="007F66DE">
          <w:rPr>
            <w:b/>
            <w:color w:val="C00000"/>
            <w:sz w:val="24"/>
            <w:szCs w:val="24"/>
          </w:rPr>
          <w:fldChar w:fldCharType="end"/>
        </w:r>
      </w:p>
    </w:sdtContent>
  </w:sdt>
  <w:p w14:paraId="51ACF7D7" w14:textId="77777777" w:rsidR="00E47606" w:rsidRDefault="00E4760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02B15" w14:textId="77777777" w:rsidR="00DF6A0A" w:rsidRDefault="00DF6A0A" w:rsidP="00C6554A">
      <w:pPr>
        <w:spacing w:before="0" w:after="0" w:line="240" w:lineRule="auto"/>
      </w:pPr>
      <w:r>
        <w:separator/>
      </w:r>
    </w:p>
  </w:footnote>
  <w:footnote w:type="continuationSeparator" w:id="0">
    <w:p w14:paraId="049CF0F1" w14:textId="77777777" w:rsidR="00DF6A0A" w:rsidRDefault="00DF6A0A" w:rsidP="00C6554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1E62248"/>
    <w:lvl w:ilvl="0">
      <w:start w:val="1"/>
      <w:numFmt w:val="decimal"/>
      <w:lvlText w:val="%1."/>
      <w:lvlJc w:val="left"/>
      <w:pPr>
        <w:tabs>
          <w:tab w:val="num" w:pos="1800"/>
        </w:tabs>
        <w:ind w:left="1800" w:hanging="360"/>
      </w:pPr>
    </w:lvl>
  </w:abstractNum>
  <w:abstractNum w:abstractNumId="1">
    <w:nsid w:val="FFFFFF7D"/>
    <w:multiLevelType w:val="singleLevel"/>
    <w:tmpl w:val="DADA94F2"/>
    <w:lvl w:ilvl="0">
      <w:start w:val="1"/>
      <w:numFmt w:val="decimal"/>
      <w:lvlText w:val="%1."/>
      <w:lvlJc w:val="left"/>
      <w:pPr>
        <w:tabs>
          <w:tab w:val="num" w:pos="1440"/>
        </w:tabs>
        <w:ind w:left="1440" w:hanging="360"/>
      </w:pPr>
    </w:lvl>
  </w:abstractNum>
  <w:abstractNum w:abstractNumId="2">
    <w:nsid w:val="FFFFFF7E"/>
    <w:multiLevelType w:val="singleLevel"/>
    <w:tmpl w:val="A0E4E5B2"/>
    <w:lvl w:ilvl="0">
      <w:start w:val="1"/>
      <w:numFmt w:val="decimal"/>
      <w:lvlText w:val="%1."/>
      <w:lvlJc w:val="left"/>
      <w:pPr>
        <w:tabs>
          <w:tab w:val="num" w:pos="1080"/>
        </w:tabs>
        <w:ind w:left="1080" w:hanging="360"/>
      </w:pPr>
    </w:lvl>
  </w:abstractNum>
  <w:abstractNum w:abstractNumId="3">
    <w:nsid w:val="FFFFFF7F"/>
    <w:multiLevelType w:val="singleLevel"/>
    <w:tmpl w:val="B4188A06"/>
    <w:lvl w:ilvl="0">
      <w:start w:val="1"/>
      <w:numFmt w:val="decimal"/>
      <w:lvlText w:val="%1."/>
      <w:lvlJc w:val="left"/>
      <w:pPr>
        <w:tabs>
          <w:tab w:val="num" w:pos="720"/>
        </w:tabs>
        <w:ind w:left="720" w:hanging="360"/>
      </w:pPr>
    </w:lvl>
  </w:abstractNum>
  <w:abstractNum w:abstractNumId="4">
    <w:nsid w:val="FFFFFF80"/>
    <w:multiLevelType w:val="singleLevel"/>
    <w:tmpl w:val="1E0C080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B9E193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3A0693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3C8D00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87E3E76"/>
    <w:lvl w:ilvl="0">
      <w:start w:val="1"/>
      <w:numFmt w:val="decimal"/>
      <w:pStyle w:val="Listaconnmeros"/>
      <w:lvlText w:val="%1."/>
      <w:lvlJc w:val="left"/>
      <w:pPr>
        <w:tabs>
          <w:tab w:val="num" w:pos="360"/>
        </w:tabs>
        <w:ind w:left="360" w:hanging="360"/>
      </w:pPr>
    </w:lvl>
  </w:abstractNum>
  <w:abstractNum w:abstractNumId="9">
    <w:nsid w:val="FFFFFF89"/>
    <w:multiLevelType w:val="singleLevel"/>
    <w:tmpl w:val="BAA6FCB4"/>
    <w:lvl w:ilvl="0">
      <w:start w:val="1"/>
      <w:numFmt w:val="bullet"/>
      <w:pStyle w:val="Listaconvietas"/>
      <w:lvlText w:val="−"/>
      <w:lvlJc w:val="left"/>
      <w:pPr>
        <w:ind w:left="720" w:hanging="360"/>
      </w:pPr>
      <w:rPr>
        <w:rFonts w:ascii="Century Gothic" w:hAnsi="Century Gothic" w:hint="default"/>
        <w:color w:val="0D0D0D" w:themeColor="text1" w:themeTint="F2"/>
      </w:rPr>
    </w:lvl>
  </w:abstractNum>
  <w:abstractNum w:abstractNumId="10">
    <w:nsid w:val="003A4EB1"/>
    <w:multiLevelType w:val="hybridMultilevel"/>
    <w:tmpl w:val="227AFE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00C66BF7"/>
    <w:multiLevelType w:val="hybridMultilevel"/>
    <w:tmpl w:val="4E2A267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01122B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483622"/>
    <w:multiLevelType w:val="multilevel"/>
    <w:tmpl w:val="04090023"/>
    <w:lvl w:ilvl="0">
      <w:start w:val="1"/>
      <w:numFmt w:val="upperRoman"/>
      <w:lvlText w:val="Artículo %1."/>
      <w:lvlJc w:val="left"/>
      <w:pPr>
        <w:ind w:left="0" w:firstLine="0"/>
      </w:pPr>
    </w:lvl>
    <w:lvl w:ilvl="1">
      <w:start w:val="1"/>
      <w:numFmt w:val="decimalZero"/>
      <w:isLgl/>
      <w:lvlText w:val="Secció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C0D4A5B"/>
    <w:multiLevelType w:val="hybridMultilevel"/>
    <w:tmpl w:val="20C809FE"/>
    <w:lvl w:ilvl="0" w:tplc="A3E2B9AA">
      <w:start w:val="1"/>
      <w:numFmt w:val="bullet"/>
      <w:pStyle w:val="TDC2"/>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23B76F3D"/>
    <w:multiLevelType w:val="hybridMultilevel"/>
    <w:tmpl w:val="0AFA99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537641D"/>
    <w:multiLevelType w:val="hybridMultilevel"/>
    <w:tmpl w:val="FC26D8D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2D943B91"/>
    <w:multiLevelType w:val="hybridMultilevel"/>
    <w:tmpl w:val="BAF24E3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7697E4F"/>
    <w:multiLevelType w:val="hybridMultilevel"/>
    <w:tmpl w:val="EC26FBA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nsid w:val="3A3D0829"/>
    <w:multiLevelType w:val="hybridMultilevel"/>
    <w:tmpl w:val="552C08AE"/>
    <w:lvl w:ilvl="0" w:tplc="240A000D">
      <w:start w:val="1"/>
      <w:numFmt w:val="bullet"/>
      <w:lvlText w:val=""/>
      <w:lvlJc w:val="left"/>
      <w:pPr>
        <w:ind w:left="1004" w:hanging="360"/>
      </w:pPr>
      <w:rPr>
        <w:rFonts w:ascii="Wingdings" w:hAnsi="Wingdings"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0">
    <w:nsid w:val="3D5D5C08"/>
    <w:multiLevelType w:val="hybridMultilevel"/>
    <w:tmpl w:val="CEB8219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F153F0F"/>
    <w:multiLevelType w:val="hybridMultilevel"/>
    <w:tmpl w:val="27625980"/>
    <w:lvl w:ilvl="0" w:tplc="0DDE783E">
      <w:start w:val="1"/>
      <w:numFmt w:val="bullet"/>
      <w:lvlText w:val=""/>
      <w:lvlJc w:val="left"/>
      <w:pPr>
        <w:ind w:left="1004" w:hanging="360"/>
      </w:pPr>
      <w:rPr>
        <w:rFonts w:ascii="Wingdings" w:hAnsi="Wingdings"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2">
    <w:nsid w:val="47164D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8647530"/>
    <w:multiLevelType w:val="hybridMultilevel"/>
    <w:tmpl w:val="FD1483A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4CEA042B"/>
    <w:multiLevelType w:val="hybridMultilevel"/>
    <w:tmpl w:val="89BC8730"/>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5">
    <w:nsid w:val="52AB428D"/>
    <w:multiLevelType w:val="hybridMultilevel"/>
    <w:tmpl w:val="BDC00C2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6664FA5"/>
    <w:multiLevelType w:val="hybridMultilevel"/>
    <w:tmpl w:val="79FE843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A016F8C"/>
    <w:multiLevelType w:val="hybridMultilevel"/>
    <w:tmpl w:val="457C22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C582E19"/>
    <w:multiLevelType w:val="hybridMultilevel"/>
    <w:tmpl w:val="6D70E6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5812C6B"/>
    <w:multiLevelType w:val="hybridMultilevel"/>
    <w:tmpl w:val="ECD8ABFA"/>
    <w:lvl w:ilvl="0" w:tplc="240A000D">
      <w:start w:val="1"/>
      <w:numFmt w:val="bullet"/>
      <w:lvlText w:val=""/>
      <w:lvlJc w:val="left"/>
      <w:pPr>
        <w:ind w:left="1004" w:hanging="360"/>
      </w:pPr>
      <w:rPr>
        <w:rFonts w:ascii="Wingdings" w:hAnsi="Wingdings"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30">
    <w:nsid w:val="7A4D26F5"/>
    <w:multiLevelType w:val="hybridMultilevel"/>
    <w:tmpl w:val="7A6CE3A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7DC9520E"/>
    <w:multiLevelType w:val="hybridMultilevel"/>
    <w:tmpl w:val="2D824C3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7E415801"/>
    <w:multiLevelType w:val="hybridMultilevel"/>
    <w:tmpl w:val="3AA4F4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8"/>
  </w:num>
  <w:num w:numId="4">
    <w:abstractNumId w:val="9"/>
  </w:num>
  <w:num w:numId="5">
    <w:abstractNumId w:val="22"/>
  </w:num>
  <w:num w:numId="6">
    <w:abstractNumId w:val="12"/>
  </w:num>
  <w:num w:numId="7">
    <w:abstractNumId w:val="13"/>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6"/>
  </w:num>
  <w:num w:numId="17">
    <w:abstractNumId w:val="17"/>
  </w:num>
  <w:num w:numId="18">
    <w:abstractNumId w:val="11"/>
  </w:num>
  <w:num w:numId="19">
    <w:abstractNumId w:val="28"/>
  </w:num>
  <w:num w:numId="20">
    <w:abstractNumId w:val="20"/>
  </w:num>
  <w:num w:numId="21">
    <w:abstractNumId w:val="10"/>
  </w:num>
  <w:num w:numId="22">
    <w:abstractNumId w:val="32"/>
  </w:num>
  <w:num w:numId="23">
    <w:abstractNumId w:val="27"/>
  </w:num>
  <w:num w:numId="24">
    <w:abstractNumId w:val="25"/>
  </w:num>
  <w:num w:numId="25">
    <w:abstractNumId w:val="23"/>
  </w:num>
  <w:num w:numId="26">
    <w:abstractNumId w:val="30"/>
  </w:num>
  <w:num w:numId="27">
    <w:abstractNumId w:val="24"/>
  </w:num>
  <w:num w:numId="28">
    <w:abstractNumId w:val="19"/>
  </w:num>
  <w:num w:numId="29">
    <w:abstractNumId w:val="29"/>
  </w:num>
  <w:num w:numId="30">
    <w:abstractNumId w:val="21"/>
  </w:num>
  <w:num w:numId="31">
    <w:abstractNumId w:val="15"/>
  </w:num>
  <w:num w:numId="32">
    <w:abstractNumId w:val="14"/>
  </w:num>
  <w:num w:numId="33">
    <w:abstractNumId w:val="31"/>
  </w:num>
  <w:num w:numId="34">
    <w:abstractNumId w:val="1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 w:vendorID="64" w:dllVersion="0" w:nlCheck="1" w:checkStyle="0"/>
  <w:activeWritingStyle w:appName="MSWord" w:lang="es-ES" w:vendorID="64" w:dllVersion="131078" w:nlCheck="1" w:checkStyle="1"/>
  <w:activeWritingStyle w:appName="MSWord" w:lang="es-CO" w:vendorID="64" w:dllVersion="131078" w:nlCheck="1" w:checkStyle="1"/>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81F"/>
    <w:rsid w:val="00013AAD"/>
    <w:rsid w:val="000247EE"/>
    <w:rsid w:val="00036908"/>
    <w:rsid w:val="000569C7"/>
    <w:rsid w:val="000738DA"/>
    <w:rsid w:val="000A2022"/>
    <w:rsid w:val="000D399E"/>
    <w:rsid w:val="001021FA"/>
    <w:rsid w:val="00125A3A"/>
    <w:rsid w:val="00132C8B"/>
    <w:rsid w:val="00176D86"/>
    <w:rsid w:val="0019181F"/>
    <w:rsid w:val="001D3B5C"/>
    <w:rsid w:val="001E304A"/>
    <w:rsid w:val="00211949"/>
    <w:rsid w:val="00224F2B"/>
    <w:rsid w:val="002554CD"/>
    <w:rsid w:val="00277291"/>
    <w:rsid w:val="0029187B"/>
    <w:rsid w:val="00293B83"/>
    <w:rsid w:val="002B4294"/>
    <w:rsid w:val="00332041"/>
    <w:rsid w:val="00333D0D"/>
    <w:rsid w:val="003C552D"/>
    <w:rsid w:val="00400658"/>
    <w:rsid w:val="00413C92"/>
    <w:rsid w:val="004156C3"/>
    <w:rsid w:val="004456A8"/>
    <w:rsid w:val="00451D5C"/>
    <w:rsid w:val="00453516"/>
    <w:rsid w:val="00473D5B"/>
    <w:rsid w:val="004763D9"/>
    <w:rsid w:val="004C049F"/>
    <w:rsid w:val="004C4497"/>
    <w:rsid w:val="004E54AB"/>
    <w:rsid w:val="005000E2"/>
    <w:rsid w:val="00507B31"/>
    <w:rsid w:val="00541F68"/>
    <w:rsid w:val="00575EB5"/>
    <w:rsid w:val="006276C2"/>
    <w:rsid w:val="006332FA"/>
    <w:rsid w:val="006365FD"/>
    <w:rsid w:val="006413F1"/>
    <w:rsid w:val="00646766"/>
    <w:rsid w:val="006524C2"/>
    <w:rsid w:val="00652F3C"/>
    <w:rsid w:val="00665150"/>
    <w:rsid w:val="00690085"/>
    <w:rsid w:val="006A3CE7"/>
    <w:rsid w:val="006A4F76"/>
    <w:rsid w:val="00704281"/>
    <w:rsid w:val="00714362"/>
    <w:rsid w:val="0071743B"/>
    <w:rsid w:val="007348E4"/>
    <w:rsid w:val="00742FDD"/>
    <w:rsid w:val="0076439B"/>
    <w:rsid w:val="00796BE0"/>
    <w:rsid w:val="007B3D73"/>
    <w:rsid w:val="007C3A8B"/>
    <w:rsid w:val="007D2C74"/>
    <w:rsid w:val="007F66DE"/>
    <w:rsid w:val="00800FB7"/>
    <w:rsid w:val="00835F71"/>
    <w:rsid w:val="0085162B"/>
    <w:rsid w:val="00863192"/>
    <w:rsid w:val="008A54DD"/>
    <w:rsid w:val="00914741"/>
    <w:rsid w:val="00922AB5"/>
    <w:rsid w:val="0098115C"/>
    <w:rsid w:val="009A0AEA"/>
    <w:rsid w:val="009B339B"/>
    <w:rsid w:val="009B4A89"/>
    <w:rsid w:val="009E5895"/>
    <w:rsid w:val="00A17FC0"/>
    <w:rsid w:val="00A23FAA"/>
    <w:rsid w:val="00A24BAF"/>
    <w:rsid w:val="00A37412"/>
    <w:rsid w:val="00A62D3F"/>
    <w:rsid w:val="00A70EF6"/>
    <w:rsid w:val="00A7775B"/>
    <w:rsid w:val="00A978C4"/>
    <w:rsid w:val="00AB2EC7"/>
    <w:rsid w:val="00B3487D"/>
    <w:rsid w:val="00B47908"/>
    <w:rsid w:val="00BC39D6"/>
    <w:rsid w:val="00BC662C"/>
    <w:rsid w:val="00BC6BBB"/>
    <w:rsid w:val="00C12302"/>
    <w:rsid w:val="00C13098"/>
    <w:rsid w:val="00C53289"/>
    <w:rsid w:val="00C6554A"/>
    <w:rsid w:val="00C701AB"/>
    <w:rsid w:val="00C705A9"/>
    <w:rsid w:val="00CB4149"/>
    <w:rsid w:val="00CC144F"/>
    <w:rsid w:val="00CC354D"/>
    <w:rsid w:val="00CC4AC6"/>
    <w:rsid w:val="00CE6748"/>
    <w:rsid w:val="00D02FFF"/>
    <w:rsid w:val="00DB74E9"/>
    <w:rsid w:val="00DC6D00"/>
    <w:rsid w:val="00DF6A0A"/>
    <w:rsid w:val="00E327C7"/>
    <w:rsid w:val="00E47606"/>
    <w:rsid w:val="00E75B70"/>
    <w:rsid w:val="00ED7C44"/>
    <w:rsid w:val="00F137DE"/>
    <w:rsid w:val="00F90252"/>
    <w:rsid w:val="00FC2E15"/>
    <w:rsid w:val="00FD2AD8"/>
    <w:rsid w:val="00FE1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DD2B3"/>
  <w15:chartTrackingRefBased/>
  <w15:docId w15:val="{EBCB0020-2F81-4A21-89A3-C264A711E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595959" w:themeColor="text1" w:themeTint="A6"/>
        <w:sz w:val="22"/>
        <w:szCs w:val="22"/>
        <w:lang w:val="es-ES" w:eastAsia="en-US" w:bidi="ar-SA"/>
      </w:rPr>
    </w:rPrDefault>
    <w:pPrDefault>
      <w:pPr>
        <w:spacing w:before="120" w:after="20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2"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D0D"/>
  </w:style>
  <w:style w:type="paragraph" w:styleId="Ttulo1">
    <w:name w:val="heading 1"/>
    <w:basedOn w:val="Normal"/>
    <w:next w:val="Normal"/>
    <w:link w:val="Ttulo1Car"/>
    <w:uiPriority w:val="9"/>
    <w:qFormat/>
    <w:rsid w:val="00333D0D"/>
    <w:pPr>
      <w:keepNext/>
      <w:keepLines/>
      <w:spacing w:before="600" w:after="60"/>
      <w:contextualSpacing/>
      <w:outlineLvl w:val="0"/>
    </w:pPr>
    <w:rPr>
      <w:rFonts w:asciiTheme="majorHAnsi" w:eastAsiaTheme="majorEastAsia" w:hAnsiTheme="majorHAnsi" w:cstheme="majorBidi"/>
      <w:color w:val="007789" w:themeColor="accent1" w:themeShade="BF"/>
      <w:sz w:val="32"/>
    </w:rPr>
  </w:style>
  <w:style w:type="paragraph" w:styleId="Ttulo2">
    <w:name w:val="heading 2"/>
    <w:basedOn w:val="Normal"/>
    <w:next w:val="Normal"/>
    <w:link w:val="Ttulo2Car"/>
    <w:uiPriority w:val="9"/>
    <w:unhideWhenUsed/>
    <w:qFormat/>
    <w:rsid w:val="00333D0D"/>
    <w:pPr>
      <w:keepNext/>
      <w:keepLines/>
      <w:spacing w:before="240" w:after="0"/>
      <w:contextualSpacing/>
      <w:outlineLvl w:val="1"/>
    </w:pPr>
    <w:rPr>
      <w:rFonts w:asciiTheme="majorHAnsi" w:eastAsiaTheme="majorEastAsia" w:hAnsiTheme="majorHAnsi" w:cstheme="majorBidi"/>
      <w:caps/>
      <w:color w:val="007789" w:themeColor="accent1" w:themeShade="BF"/>
      <w:sz w:val="24"/>
    </w:rPr>
  </w:style>
  <w:style w:type="paragraph" w:styleId="Ttulo3">
    <w:name w:val="heading 3"/>
    <w:basedOn w:val="Normal"/>
    <w:next w:val="Normal"/>
    <w:link w:val="Ttulo3Car"/>
    <w:uiPriority w:val="9"/>
    <w:semiHidden/>
    <w:unhideWhenUsed/>
    <w:qFormat/>
    <w:rsid w:val="002554CD"/>
    <w:pPr>
      <w:keepNext/>
      <w:keepLines/>
      <w:spacing w:before="40" w:after="0"/>
      <w:outlineLvl w:val="2"/>
    </w:pPr>
    <w:rPr>
      <w:rFonts w:asciiTheme="majorHAnsi" w:eastAsiaTheme="majorEastAsia" w:hAnsiTheme="majorHAnsi" w:cstheme="majorBidi"/>
      <w:color w:val="004F5B" w:themeColor="accent1" w:themeShade="7F"/>
      <w:sz w:val="24"/>
      <w:szCs w:val="24"/>
    </w:rPr>
  </w:style>
  <w:style w:type="paragraph" w:styleId="Ttulo4">
    <w:name w:val="heading 4"/>
    <w:basedOn w:val="Normal"/>
    <w:next w:val="Normal"/>
    <w:link w:val="Ttulo4Car"/>
    <w:uiPriority w:val="9"/>
    <w:semiHidden/>
    <w:unhideWhenUsed/>
    <w:qFormat/>
    <w:rsid w:val="007F66DE"/>
    <w:pPr>
      <w:keepNext/>
      <w:keepLines/>
      <w:spacing w:before="40" w:after="0"/>
      <w:outlineLvl w:val="3"/>
    </w:pPr>
    <w:rPr>
      <w:rFonts w:asciiTheme="majorHAnsi" w:eastAsiaTheme="majorEastAsia" w:hAnsiTheme="majorHAnsi" w:cstheme="majorBidi"/>
      <w:i/>
      <w:iCs/>
      <w:color w:val="007789" w:themeColor="accent1" w:themeShade="BF"/>
    </w:rPr>
  </w:style>
  <w:style w:type="paragraph" w:styleId="Ttulo5">
    <w:name w:val="heading 5"/>
    <w:basedOn w:val="Normal"/>
    <w:next w:val="Normal"/>
    <w:link w:val="Ttulo5Car"/>
    <w:uiPriority w:val="9"/>
    <w:semiHidden/>
    <w:unhideWhenUsed/>
    <w:qFormat/>
    <w:rsid w:val="007F66DE"/>
    <w:pPr>
      <w:keepNext/>
      <w:keepLines/>
      <w:spacing w:before="40" w:after="0"/>
      <w:outlineLvl w:val="4"/>
    </w:pPr>
    <w:rPr>
      <w:rFonts w:asciiTheme="majorHAnsi" w:eastAsiaTheme="majorEastAsia" w:hAnsiTheme="majorHAnsi" w:cstheme="majorBidi"/>
      <w:color w:val="007789" w:themeColor="accent1" w:themeShade="BF"/>
    </w:rPr>
  </w:style>
  <w:style w:type="paragraph" w:styleId="Ttulo6">
    <w:name w:val="heading 6"/>
    <w:basedOn w:val="Normal"/>
    <w:next w:val="Normal"/>
    <w:link w:val="Ttulo6Car"/>
    <w:uiPriority w:val="9"/>
    <w:semiHidden/>
    <w:unhideWhenUsed/>
    <w:qFormat/>
    <w:rsid w:val="002554CD"/>
    <w:pPr>
      <w:keepNext/>
      <w:keepLines/>
      <w:spacing w:before="40" w:after="0"/>
      <w:outlineLvl w:val="5"/>
    </w:pPr>
    <w:rPr>
      <w:rFonts w:asciiTheme="majorHAnsi" w:eastAsiaTheme="majorEastAsia" w:hAnsiTheme="majorHAnsi" w:cstheme="majorBidi"/>
      <w:color w:val="004F5B" w:themeColor="accent1" w:themeShade="7F"/>
    </w:rPr>
  </w:style>
  <w:style w:type="paragraph" w:styleId="Ttulo7">
    <w:name w:val="heading 7"/>
    <w:basedOn w:val="Normal"/>
    <w:next w:val="Normal"/>
    <w:link w:val="Ttulo7Car"/>
    <w:uiPriority w:val="9"/>
    <w:semiHidden/>
    <w:unhideWhenUsed/>
    <w:qFormat/>
    <w:rsid w:val="002554CD"/>
    <w:pPr>
      <w:keepNext/>
      <w:keepLines/>
      <w:spacing w:before="40" w:after="0"/>
      <w:outlineLvl w:val="6"/>
    </w:pPr>
    <w:rPr>
      <w:rFonts w:asciiTheme="majorHAnsi" w:eastAsiaTheme="majorEastAsia" w:hAnsiTheme="majorHAnsi" w:cstheme="majorBidi"/>
      <w:i/>
      <w:iCs/>
      <w:color w:val="004F5B" w:themeColor="accent1" w:themeShade="7F"/>
    </w:rPr>
  </w:style>
  <w:style w:type="paragraph" w:styleId="Ttulo8">
    <w:name w:val="heading 8"/>
    <w:basedOn w:val="Normal"/>
    <w:next w:val="Normal"/>
    <w:link w:val="Ttulo8Car"/>
    <w:uiPriority w:val="9"/>
    <w:semiHidden/>
    <w:unhideWhenUsed/>
    <w:qFormat/>
    <w:rsid w:val="002554CD"/>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Ttulo9">
    <w:name w:val="heading 9"/>
    <w:basedOn w:val="Normal"/>
    <w:next w:val="Normal"/>
    <w:link w:val="Ttulo9Car"/>
    <w:uiPriority w:val="9"/>
    <w:semiHidden/>
    <w:unhideWhenUsed/>
    <w:qFormat/>
    <w:rsid w:val="002554CD"/>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3D0D"/>
    <w:rPr>
      <w:rFonts w:asciiTheme="majorHAnsi" w:eastAsiaTheme="majorEastAsia" w:hAnsiTheme="majorHAnsi" w:cstheme="majorBidi"/>
      <w:color w:val="007789" w:themeColor="accent1" w:themeShade="BF"/>
      <w:sz w:val="32"/>
    </w:rPr>
  </w:style>
  <w:style w:type="character" w:customStyle="1" w:styleId="Ttulo2Car">
    <w:name w:val="Título 2 Car"/>
    <w:basedOn w:val="Fuentedeprrafopredeter"/>
    <w:link w:val="Ttulo2"/>
    <w:uiPriority w:val="9"/>
    <w:rsid w:val="00333D0D"/>
    <w:rPr>
      <w:rFonts w:asciiTheme="majorHAnsi" w:eastAsiaTheme="majorEastAsia" w:hAnsiTheme="majorHAnsi" w:cstheme="majorBidi"/>
      <w:caps/>
      <w:color w:val="007789" w:themeColor="accent1" w:themeShade="BF"/>
      <w:sz w:val="24"/>
    </w:rPr>
  </w:style>
  <w:style w:type="paragraph" w:customStyle="1" w:styleId="Informacindecontacto">
    <w:name w:val="Información de contacto"/>
    <w:basedOn w:val="Normal"/>
    <w:uiPriority w:val="4"/>
    <w:qFormat/>
    <w:rsid w:val="00C6554A"/>
    <w:pPr>
      <w:spacing w:before="0" w:after="0"/>
      <w:jc w:val="center"/>
    </w:pPr>
  </w:style>
  <w:style w:type="paragraph" w:styleId="Listaconvietas">
    <w:name w:val="List Bullet"/>
    <w:basedOn w:val="Normal"/>
    <w:uiPriority w:val="10"/>
    <w:unhideWhenUsed/>
    <w:qFormat/>
    <w:rsid w:val="00C6554A"/>
    <w:pPr>
      <w:numPr>
        <w:numId w:val="4"/>
      </w:numPr>
    </w:pPr>
  </w:style>
  <w:style w:type="paragraph" w:styleId="Puesto">
    <w:name w:val="Title"/>
    <w:basedOn w:val="Normal"/>
    <w:link w:val="PuestoCar"/>
    <w:uiPriority w:val="2"/>
    <w:unhideWhenUsed/>
    <w:qFormat/>
    <w:rsid w:val="00333D0D"/>
    <w:pPr>
      <w:spacing w:before="480" w:after="40" w:line="240" w:lineRule="auto"/>
      <w:contextualSpacing/>
      <w:jc w:val="center"/>
    </w:pPr>
    <w:rPr>
      <w:rFonts w:asciiTheme="majorHAnsi" w:eastAsiaTheme="majorEastAsia" w:hAnsiTheme="majorHAnsi" w:cstheme="majorBidi"/>
      <w:color w:val="007789" w:themeColor="accent1" w:themeShade="BF"/>
      <w:kern w:val="28"/>
      <w:sz w:val="60"/>
    </w:rPr>
  </w:style>
  <w:style w:type="character" w:customStyle="1" w:styleId="PuestoCar">
    <w:name w:val="Puesto Car"/>
    <w:basedOn w:val="Fuentedeprrafopredeter"/>
    <w:link w:val="Puesto"/>
    <w:uiPriority w:val="2"/>
    <w:rsid w:val="00333D0D"/>
    <w:rPr>
      <w:rFonts w:asciiTheme="majorHAnsi" w:eastAsiaTheme="majorEastAsia" w:hAnsiTheme="majorHAnsi" w:cstheme="majorBidi"/>
      <w:color w:val="007789" w:themeColor="accent1" w:themeShade="BF"/>
      <w:kern w:val="28"/>
      <w:sz w:val="60"/>
    </w:rPr>
  </w:style>
  <w:style w:type="paragraph" w:styleId="Subttulo">
    <w:name w:val="Subtitle"/>
    <w:basedOn w:val="Normal"/>
    <w:link w:val="SubttuloCar"/>
    <w:uiPriority w:val="11"/>
    <w:unhideWhenUsed/>
    <w:qFormat/>
    <w:rsid w:val="00333D0D"/>
    <w:pPr>
      <w:numPr>
        <w:ilvl w:val="1"/>
      </w:numPr>
      <w:spacing w:before="0" w:after="480"/>
      <w:contextualSpacing/>
      <w:jc w:val="center"/>
    </w:pPr>
    <w:rPr>
      <w:rFonts w:asciiTheme="majorHAnsi" w:eastAsiaTheme="majorEastAsia" w:hAnsiTheme="majorHAnsi" w:cstheme="majorBidi"/>
      <w:caps/>
      <w:sz w:val="26"/>
    </w:rPr>
  </w:style>
  <w:style w:type="character" w:customStyle="1" w:styleId="SubttuloCar">
    <w:name w:val="Subtítulo Car"/>
    <w:basedOn w:val="Fuentedeprrafopredeter"/>
    <w:link w:val="Subttulo"/>
    <w:uiPriority w:val="11"/>
    <w:rsid w:val="00333D0D"/>
    <w:rPr>
      <w:rFonts w:asciiTheme="majorHAnsi" w:eastAsiaTheme="majorEastAsia" w:hAnsiTheme="majorHAnsi" w:cstheme="majorBidi"/>
      <w:caps/>
      <w:sz w:val="26"/>
    </w:rPr>
  </w:style>
  <w:style w:type="paragraph" w:styleId="Piedepgina">
    <w:name w:val="footer"/>
    <w:basedOn w:val="Normal"/>
    <w:link w:val="PiedepginaCar"/>
    <w:uiPriority w:val="99"/>
    <w:unhideWhenUsed/>
    <w:rsid w:val="00C6554A"/>
    <w:pPr>
      <w:spacing w:before="0" w:after="0" w:line="240" w:lineRule="auto"/>
      <w:jc w:val="right"/>
    </w:pPr>
    <w:rPr>
      <w:caps/>
    </w:rPr>
  </w:style>
  <w:style w:type="character" w:customStyle="1" w:styleId="PiedepginaCar">
    <w:name w:val="Pie de página Car"/>
    <w:basedOn w:val="Fuentedeprrafopredeter"/>
    <w:link w:val="Piedepgina"/>
    <w:uiPriority w:val="99"/>
    <w:rsid w:val="00C6554A"/>
    <w:rPr>
      <w:caps/>
    </w:rPr>
  </w:style>
  <w:style w:type="paragraph" w:customStyle="1" w:styleId="Foto">
    <w:name w:val="Foto"/>
    <w:basedOn w:val="Normal"/>
    <w:uiPriority w:val="1"/>
    <w:qFormat/>
    <w:rsid w:val="00C6554A"/>
    <w:pPr>
      <w:spacing w:before="0" w:after="0" w:line="240" w:lineRule="auto"/>
      <w:jc w:val="center"/>
    </w:pPr>
  </w:style>
  <w:style w:type="paragraph" w:styleId="Encabezado">
    <w:name w:val="header"/>
    <w:basedOn w:val="Normal"/>
    <w:link w:val="EncabezadoCar"/>
    <w:uiPriority w:val="99"/>
    <w:unhideWhenUsed/>
    <w:rsid w:val="00C6554A"/>
    <w:pPr>
      <w:spacing w:before="0" w:after="0" w:line="240" w:lineRule="auto"/>
    </w:pPr>
  </w:style>
  <w:style w:type="character" w:customStyle="1" w:styleId="EncabezadoCar">
    <w:name w:val="Encabezado Car"/>
    <w:basedOn w:val="Fuentedeprrafopredeter"/>
    <w:link w:val="Encabezado"/>
    <w:uiPriority w:val="99"/>
    <w:rsid w:val="00C6554A"/>
    <w:rPr>
      <w:color w:val="595959" w:themeColor="text1" w:themeTint="A6"/>
      <w:sz w:val="20"/>
      <w:szCs w:val="20"/>
      <w:lang w:eastAsia="ja-JP"/>
    </w:rPr>
  </w:style>
  <w:style w:type="paragraph" w:styleId="Listaconnmeros">
    <w:name w:val="List Number"/>
    <w:basedOn w:val="Normal"/>
    <w:uiPriority w:val="11"/>
    <w:unhideWhenUsed/>
    <w:qFormat/>
    <w:rsid w:val="00C6554A"/>
    <w:pPr>
      <w:numPr>
        <w:numId w:val="3"/>
      </w:numPr>
      <w:contextualSpacing/>
    </w:pPr>
  </w:style>
  <w:style w:type="character" w:customStyle="1" w:styleId="Ttulo3Car">
    <w:name w:val="Título 3 Car"/>
    <w:basedOn w:val="Fuentedeprrafopredeter"/>
    <w:link w:val="Ttulo3"/>
    <w:uiPriority w:val="9"/>
    <w:semiHidden/>
    <w:rsid w:val="00C6554A"/>
    <w:rPr>
      <w:rFonts w:asciiTheme="majorHAnsi" w:eastAsiaTheme="majorEastAsia" w:hAnsiTheme="majorHAnsi" w:cstheme="majorBidi"/>
      <w:color w:val="004F5B" w:themeColor="accent1" w:themeShade="7F"/>
      <w:sz w:val="24"/>
      <w:szCs w:val="24"/>
    </w:rPr>
  </w:style>
  <w:style w:type="character" w:customStyle="1" w:styleId="Ttulo8Car">
    <w:name w:val="Título 8 Car"/>
    <w:basedOn w:val="Fuentedeprrafopredeter"/>
    <w:link w:val="Ttulo8"/>
    <w:uiPriority w:val="9"/>
    <w:semiHidden/>
    <w:rsid w:val="00C6554A"/>
    <w:rPr>
      <w:rFonts w:asciiTheme="majorHAnsi" w:eastAsiaTheme="majorEastAsia" w:hAnsiTheme="majorHAnsi" w:cstheme="majorBidi"/>
      <w:color w:val="272727" w:themeColor="text1" w:themeTint="D8"/>
      <w:szCs w:val="21"/>
    </w:rPr>
  </w:style>
  <w:style w:type="character" w:customStyle="1" w:styleId="Ttulo9Car">
    <w:name w:val="Título 9 Car"/>
    <w:basedOn w:val="Fuentedeprrafopredeter"/>
    <w:link w:val="Ttulo9"/>
    <w:uiPriority w:val="9"/>
    <w:semiHidden/>
    <w:rsid w:val="00C6554A"/>
    <w:rPr>
      <w:rFonts w:asciiTheme="majorHAnsi" w:eastAsiaTheme="majorEastAsia" w:hAnsiTheme="majorHAnsi" w:cstheme="majorBidi"/>
      <w:i/>
      <w:iCs/>
      <w:color w:val="272727" w:themeColor="text1" w:themeTint="D8"/>
      <w:szCs w:val="21"/>
    </w:rPr>
  </w:style>
  <w:style w:type="character" w:styleId="nfasisintenso">
    <w:name w:val="Intense Emphasis"/>
    <w:basedOn w:val="Fuentedeprrafopredeter"/>
    <w:uiPriority w:val="21"/>
    <w:semiHidden/>
    <w:unhideWhenUsed/>
    <w:qFormat/>
    <w:rsid w:val="00C6554A"/>
    <w:rPr>
      <w:i/>
      <w:iCs/>
      <w:color w:val="007789" w:themeColor="accent1" w:themeShade="BF"/>
    </w:rPr>
  </w:style>
  <w:style w:type="paragraph" w:styleId="Citadestacada">
    <w:name w:val="Intense Quote"/>
    <w:basedOn w:val="Normal"/>
    <w:next w:val="Normal"/>
    <w:link w:val="CitadestacadaCar"/>
    <w:uiPriority w:val="30"/>
    <w:semiHidden/>
    <w:unhideWhenUsed/>
    <w:qFormat/>
    <w:rsid w:val="00C6554A"/>
    <w:pPr>
      <w:pBdr>
        <w:top w:val="single" w:sz="4" w:space="10" w:color="007789" w:themeColor="accent1" w:themeShade="BF"/>
        <w:bottom w:val="single" w:sz="4" w:space="10" w:color="007789" w:themeColor="accent1" w:themeShade="BF"/>
      </w:pBdr>
      <w:spacing w:before="360" w:after="360"/>
      <w:ind w:left="864" w:right="864"/>
      <w:jc w:val="center"/>
    </w:pPr>
    <w:rPr>
      <w:i/>
      <w:iCs/>
      <w:color w:val="007789" w:themeColor="accent1" w:themeShade="BF"/>
    </w:rPr>
  </w:style>
  <w:style w:type="character" w:customStyle="1" w:styleId="CitadestacadaCar">
    <w:name w:val="Cita destacada Car"/>
    <w:basedOn w:val="Fuentedeprrafopredeter"/>
    <w:link w:val="Citadestacada"/>
    <w:uiPriority w:val="30"/>
    <w:semiHidden/>
    <w:rsid w:val="00C6554A"/>
    <w:rPr>
      <w:i/>
      <w:iCs/>
      <w:color w:val="007789" w:themeColor="accent1" w:themeShade="BF"/>
    </w:rPr>
  </w:style>
  <w:style w:type="character" w:styleId="Referenciaintensa">
    <w:name w:val="Intense Reference"/>
    <w:basedOn w:val="Fuentedeprrafopredeter"/>
    <w:uiPriority w:val="32"/>
    <w:semiHidden/>
    <w:unhideWhenUsed/>
    <w:qFormat/>
    <w:rsid w:val="00C6554A"/>
    <w:rPr>
      <w:b/>
      <w:bCs/>
      <w:caps w:val="0"/>
      <w:smallCaps/>
      <w:color w:val="007789" w:themeColor="accent1" w:themeShade="BF"/>
      <w:spacing w:val="5"/>
    </w:rPr>
  </w:style>
  <w:style w:type="paragraph" w:styleId="Descripcin">
    <w:name w:val="caption"/>
    <w:basedOn w:val="Normal"/>
    <w:next w:val="Normal"/>
    <w:uiPriority w:val="35"/>
    <w:semiHidden/>
    <w:unhideWhenUsed/>
    <w:qFormat/>
    <w:rsid w:val="00C6554A"/>
    <w:pPr>
      <w:spacing w:before="0" w:line="240" w:lineRule="auto"/>
    </w:pPr>
    <w:rPr>
      <w:i/>
      <w:iCs/>
      <w:color w:val="4E5B6F" w:themeColor="text2"/>
      <w:szCs w:val="18"/>
    </w:rPr>
  </w:style>
  <w:style w:type="paragraph" w:styleId="Textodeglobo">
    <w:name w:val="Balloon Text"/>
    <w:basedOn w:val="Normal"/>
    <w:link w:val="TextodegloboCar"/>
    <w:uiPriority w:val="99"/>
    <w:semiHidden/>
    <w:unhideWhenUsed/>
    <w:rsid w:val="00C6554A"/>
    <w:pPr>
      <w:spacing w:before="0" w:after="0" w:line="240" w:lineRule="auto"/>
    </w:pPr>
    <w:rPr>
      <w:rFonts w:ascii="Segoe UI" w:hAnsi="Segoe UI" w:cs="Segoe UI"/>
      <w:szCs w:val="18"/>
    </w:rPr>
  </w:style>
  <w:style w:type="character" w:customStyle="1" w:styleId="TextodegloboCar">
    <w:name w:val="Texto de globo Car"/>
    <w:basedOn w:val="Fuentedeprrafopredeter"/>
    <w:link w:val="Textodeglobo"/>
    <w:uiPriority w:val="99"/>
    <w:semiHidden/>
    <w:rsid w:val="00C6554A"/>
    <w:rPr>
      <w:rFonts w:ascii="Segoe UI" w:hAnsi="Segoe UI" w:cs="Segoe UI"/>
      <w:szCs w:val="18"/>
    </w:rPr>
  </w:style>
  <w:style w:type="paragraph" w:styleId="Textodebloque">
    <w:name w:val="Block Text"/>
    <w:basedOn w:val="Normal"/>
    <w:uiPriority w:val="99"/>
    <w:semiHidden/>
    <w:unhideWhenUsed/>
    <w:rsid w:val="00C6554A"/>
    <w:pPr>
      <w:pBdr>
        <w:top w:val="single" w:sz="2" w:space="10" w:color="007789" w:themeColor="accent1" w:themeShade="BF"/>
        <w:left w:val="single" w:sz="2" w:space="10" w:color="007789" w:themeColor="accent1" w:themeShade="BF"/>
        <w:bottom w:val="single" w:sz="2" w:space="10" w:color="007789" w:themeColor="accent1" w:themeShade="BF"/>
        <w:right w:val="single" w:sz="2" w:space="10" w:color="007789" w:themeColor="accent1" w:themeShade="BF"/>
      </w:pBdr>
      <w:ind w:left="1152" w:right="1152"/>
    </w:pPr>
    <w:rPr>
      <w:rFonts w:eastAsiaTheme="minorEastAsia"/>
      <w:i/>
      <w:iCs/>
      <w:color w:val="007789" w:themeColor="accent1" w:themeShade="BF"/>
    </w:rPr>
  </w:style>
  <w:style w:type="paragraph" w:styleId="Textoindependiente3">
    <w:name w:val="Body Text 3"/>
    <w:basedOn w:val="Normal"/>
    <w:link w:val="Textoindependiente3Car"/>
    <w:uiPriority w:val="99"/>
    <w:semiHidden/>
    <w:unhideWhenUsed/>
    <w:rsid w:val="00C6554A"/>
    <w:pPr>
      <w:spacing w:after="120"/>
    </w:pPr>
    <w:rPr>
      <w:szCs w:val="16"/>
    </w:rPr>
  </w:style>
  <w:style w:type="character" w:customStyle="1" w:styleId="Textoindependiente3Car">
    <w:name w:val="Texto independiente 3 Car"/>
    <w:basedOn w:val="Fuentedeprrafopredeter"/>
    <w:link w:val="Textoindependiente3"/>
    <w:uiPriority w:val="99"/>
    <w:semiHidden/>
    <w:rsid w:val="00C6554A"/>
    <w:rPr>
      <w:szCs w:val="16"/>
    </w:rPr>
  </w:style>
  <w:style w:type="paragraph" w:styleId="Sangra3detindependiente">
    <w:name w:val="Body Text Indent 3"/>
    <w:basedOn w:val="Normal"/>
    <w:link w:val="Sangra3detindependienteCar"/>
    <w:uiPriority w:val="99"/>
    <w:semiHidden/>
    <w:unhideWhenUsed/>
    <w:rsid w:val="00C6554A"/>
    <w:pPr>
      <w:spacing w:after="120"/>
      <w:ind w:left="360"/>
    </w:pPr>
    <w:rPr>
      <w:szCs w:val="16"/>
    </w:rPr>
  </w:style>
  <w:style w:type="character" w:customStyle="1" w:styleId="Sangra3detindependienteCar">
    <w:name w:val="Sangría 3 de t. independiente Car"/>
    <w:basedOn w:val="Fuentedeprrafopredeter"/>
    <w:link w:val="Sangra3detindependiente"/>
    <w:uiPriority w:val="99"/>
    <w:semiHidden/>
    <w:rsid w:val="00C6554A"/>
    <w:rPr>
      <w:szCs w:val="16"/>
    </w:rPr>
  </w:style>
  <w:style w:type="character" w:styleId="Refdecomentario">
    <w:name w:val="annotation reference"/>
    <w:basedOn w:val="Fuentedeprrafopredeter"/>
    <w:uiPriority w:val="99"/>
    <w:semiHidden/>
    <w:unhideWhenUsed/>
    <w:rsid w:val="00C6554A"/>
    <w:rPr>
      <w:sz w:val="22"/>
      <w:szCs w:val="16"/>
    </w:rPr>
  </w:style>
  <w:style w:type="paragraph" w:styleId="Textocomentario">
    <w:name w:val="annotation text"/>
    <w:basedOn w:val="Normal"/>
    <w:link w:val="TextocomentarioCar"/>
    <w:uiPriority w:val="99"/>
    <w:semiHidden/>
    <w:unhideWhenUsed/>
    <w:rsid w:val="00C6554A"/>
    <w:pPr>
      <w:spacing w:line="240" w:lineRule="auto"/>
    </w:pPr>
    <w:rPr>
      <w:szCs w:val="20"/>
    </w:rPr>
  </w:style>
  <w:style w:type="character" w:customStyle="1" w:styleId="TextocomentarioCar">
    <w:name w:val="Texto comentario Car"/>
    <w:basedOn w:val="Fuentedeprrafopredeter"/>
    <w:link w:val="Textocomentario"/>
    <w:uiPriority w:val="99"/>
    <w:semiHidden/>
    <w:rsid w:val="00C6554A"/>
    <w:rPr>
      <w:szCs w:val="20"/>
    </w:rPr>
  </w:style>
  <w:style w:type="paragraph" w:styleId="Asuntodelcomentario">
    <w:name w:val="annotation subject"/>
    <w:basedOn w:val="Textocomentario"/>
    <w:next w:val="Textocomentario"/>
    <w:link w:val="AsuntodelcomentarioCar"/>
    <w:uiPriority w:val="99"/>
    <w:semiHidden/>
    <w:unhideWhenUsed/>
    <w:rsid w:val="00C6554A"/>
    <w:rPr>
      <w:b/>
      <w:bCs/>
    </w:rPr>
  </w:style>
  <w:style w:type="character" w:customStyle="1" w:styleId="AsuntodelcomentarioCar">
    <w:name w:val="Asunto del comentario Car"/>
    <w:basedOn w:val="TextocomentarioCar"/>
    <w:link w:val="Asuntodelcomentario"/>
    <w:uiPriority w:val="99"/>
    <w:semiHidden/>
    <w:rsid w:val="00C6554A"/>
    <w:rPr>
      <w:b/>
      <w:bCs/>
      <w:szCs w:val="20"/>
    </w:rPr>
  </w:style>
  <w:style w:type="paragraph" w:styleId="Mapadeldocumento">
    <w:name w:val="Document Map"/>
    <w:basedOn w:val="Normal"/>
    <w:link w:val="MapadeldocumentoCar"/>
    <w:uiPriority w:val="99"/>
    <w:semiHidden/>
    <w:unhideWhenUsed/>
    <w:rsid w:val="00C6554A"/>
    <w:pPr>
      <w:spacing w:before="0" w:after="0" w:line="240" w:lineRule="auto"/>
    </w:pPr>
    <w:rPr>
      <w:rFonts w:ascii="Segoe UI" w:hAnsi="Segoe UI" w:cs="Segoe UI"/>
      <w:szCs w:val="16"/>
    </w:rPr>
  </w:style>
  <w:style w:type="character" w:customStyle="1" w:styleId="MapadeldocumentoCar">
    <w:name w:val="Mapa del documento Car"/>
    <w:basedOn w:val="Fuentedeprrafopredeter"/>
    <w:link w:val="Mapadeldocumento"/>
    <w:uiPriority w:val="99"/>
    <w:semiHidden/>
    <w:rsid w:val="00C6554A"/>
    <w:rPr>
      <w:rFonts w:ascii="Segoe UI" w:hAnsi="Segoe UI" w:cs="Segoe UI"/>
      <w:szCs w:val="16"/>
    </w:rPr>
  </w:style>
  <w:style w:type="paragraph" w:styleId="Textonotaalfinal">
    <w:name w:val="endnote text"/>
    <w:basedOn w:val="Normal"/>
    <w:link w:val="TextonotaalfinalCar"/>
    <w:uiPriority w:val="99"/>
    <w:semiHidden/>
    <w:unhideWhenUsed/>
    <w:rsid w:val="00C6554A"/>
    <w:pPr>
      <w:spacing w:before="0" w:after="0" w:line="240" w:lineRule="auto"/>
    </w:pPr>
    <w:rPr>
      <w:szCs w:val="20"/>
    </w:rPr>
  </w:style>
  <w:style w:type="character" w:customStyle="1" w:styleId="TextonotaalfinalCar">
    <w:name w:val="Texto nota al final Car"/>
    <w:basedOn w:val="Fuentedeprrafopredeter"/>
    <w:link w:val="Textonotaalfinal"/>
    <w:uiPriority w:val="99"/>
    <w:semiHidden/>
    <w:rsid w:val="00C6554A"/>
    <w:rPr>
      <w:szCs w:val="20"/>
    </w:rPr>
  </w:style>
  <w:style w:type="paragraph" w:styleId="Remitedesobre">
    <w:name w:val="envelope return"/>
    <w:basedOn w:val="Normal"/>
    <w:uiPriority w:val="99"/>
    <w:semiHidden/>
    <w:unhideWhenUsed/>
    <w:rsid w:val="00C6554A"/>
    <w:pPr>
      <w:spacing w:before="0" w:after="0" w:line="240" w:lineRule="auto"/>
    </w:pPr>
    <w:rPr>
      <w:rFonts w:asciiTheme="majorHAnsi" w:eastAsiaTheme="majorEastAsia" w:hAnsiTheme="majorHAnsi" w:cstheme="majorBidi"/>
      <w:szCs w:val="20"/>
    </w:rPr>
  </w:style>
  <w:style w:type="character" w:styleId="Hipervnculovisitado">
    <w:name w:val="FollowedHyperlink"/>
    <w:basedOn w:val="Fuentedeprrafopredeter"/>
    <w:uiPriority w:val="99"/>
    <w:semiHidden/>
    <w:unhideWhenUsed/>
    <w:rsid w:val="00C6554A"/>
    <w:rPr>
      <w:color w:val="007789" w:themeColor="accent1" w:themeShade="BF"/>
      <w:u w:val="single"/>
    </w:rPr>
  </w:style>
  <w:style w:type="paragraph" w:styleId="Textonotapie">
    <w:name w:val="footnote text"/>
    <w:basedOn w:val="Normal"/>
    <w:link w:val="TextonotapieCar"/>
    <w:uiPriority w:val="99"/>
    <w:unhideWhenUsed/>
    <w:rsid w:val="00C6554A"/>
    <w:pPr>
      <w:spacing w:before="0" w:after="0" w:line="240" w:lineRule="auto"/>
    </w:pPr>
    <w:rPr>
      <w:szCs w:val="20"/>
    </w:rPr>
  </w:style>
  <w:style w:type="character" w:customStyle="1" w:styleId="TextonotapieCar">
    <w:name w:val="Texto nota pie Car"/>
    <w:basedOn w:val="Fuentedeprrafopredeter"/>
    <w:link w:val="Textonotapie"/>
    <w:uiPriority w:val="99"/>
    <w:rsid w:val="00C6554A"/>
    <w:rPr>
      <w:szCs w:val="20"/>
    </w:rPr>
  </w:style>
  <w:style w:type="character" w:styleId="CdigoHTML">
    <w:name w:val="HTML Code"/>
    <w:basedOn w:val="Fuentedeprrafopredeter"/>
    <w:uiPriority w:val="99"/>
    <w:semiHidden/>
    <w:unhideWhenUsed/>
    <w:rsid w:val="00C6554A"/>
    <w:rPr>
      <w:rFonts w:ascii="Consolas" w:hAnsi="Consolas"/>
      <w:sz w:val="22"/>
      <w:szCs w:val="20"/>
    </w:rPr>
  </w:style>
  <w:style w:type="character" w:styleId="TecladoHTML">
    <w:name w:val="HTML Keyboard"/>
    <w:basedOn w:val="Fuentedeprrafopredeter"/>
    <w:uiPriority w:val="99"/>
    <w:semiHidden/>
    <w:unhideWhenUsed/>
    <w:rsid w:val="00C6554A"/>
    <w:rPr>
      <w:rFonts w:ascii="Consolas" w:hAnsi="Consolas"/>
      <w:sz w:val="22"/>
      <w:szCs w:val="20"/>
    </w:rPr>
  </w:style>
  <w:style w:type="paragraph" w:styleId="HTMLconformatoprevio">
    <w:name w:val="HTML Preformatted"/>
    <w:basedOn w:val="Normal"/>
    <w:link w:val="HTMLconformatoprevioCar"/>
    <w:uiPriority w:val="99"/>
    <w:semiHidden/>
    <w:unhideWhenUsed/>
    <w:rsid w:val="00C6554A"/>
    <w:pPr>
      <w:spacing w:before="0" w:after="0" w:line="240" w:lineRule="auto"/>
    </w:pPr>
    <w:rPr>
      <w:rFonts w:ascii="Consolas" w:hAnsi="Consolas"/>
      <w:szCs w:val="20"/>
    </w:rPr>
  </w:style>
  <w:style w:type="character" w:customStyle="1" w:styleId="HTMLconformatoprevioCar">
    <w:name w:val="HTML con formato previo Car"/>
    <w:basedOn w:val="Fuentedeprrafopredeter"/>
    <w:link w:val="HTMLconformatoprevio"/>
    <w:uiPriority w:val="99"/>
    <w:semiHidden/>
    <w:rsid w:val="00C6554A"/>
    <w:rPr>
      <w:rFonts w:ascii="Consolas" w:hAnsi="Consolas"/>
      <w:szCs w:val="20"/>
    </w:rPr>
  </w:style>
  <w:style w:type="character" w:styleId="MquinadeescribirHTML">
    <w:name w:val="HTML Typewriter"/>
    <w:basedOn w:val="Fuentedeprrafopredeter"/>
    <w:uiPriority w:val="99"/>
    <w:semiHidden/>
    <w:unhideWhenUsed/>
    <w:rsid w:val="00C6554A"/>
    <w:rPr>
      <w:rFonts w:ascii="Consolas" w:hAnsi="Consolas"/>
      <w:sz w:val="22"/>
      <w:szCs w:val="20"/>
    </w:rPr>
  </w:style>
  <w:style w:type="character" w:styleId="Hipervnculo">
    <w:name w:val="Hyperlink"/>
    <w:basedOn w:val="Fuentedeprrafopredeter"/>
    <w:uiPriority w:val="99"/>
    <w:unhideWhenUsed/>
    <w:rsid w:val="00C6554A"/>
    <w:rPr>
      <w:color w:val="835D00" w:themeColor="accent3" w:themeShade="80"/>
      <w:u w:val="single"/>
    </w:rPr>
  </w:style>
  <w:style w:type="paragraph" w:styleId="Textomacro">
    <w:name w:val="macro"/>
    <w:link w:val="TextomacroCar"/>
    <w:uiPriority w:val="99"/>
    <w:semiHidden/>
    <w:unhideWhenUsed/>
    <w:rsid w:val="00C6554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TextomacroCar">
    <w:name w:val="Texto macro Car"/>
    <w:basedOn w:val="Fuentedeprrafopredeter"/>
    <w:link w:val="Textomacro"/>
    <w:uiPriority w:val="99"/>
    <w:semiHidden/>
    <w:rsid w:val="00C6554A"/>
    <w:rPr>
      <w:rFonts w:ascii="Consolas" w:hAnsi="Consolas"/>
      <w:szCs w:val="20"/>
    </w:rPr>
  </w:style>
  <w:style w:type="character" w:styleId="Textodelmarcadordeposicin">
    <w:name w:val="Placeholder Text"/>
    <w:basedOn w:val="Fuentedeprrafopredeter"/>
    <w:uiPriority w:val="99"/>
    <w:semiHidden/>
    <w:rsid w:val="00C6554A"/>
    <w:rPr>
      <w:color w:val="595959" w:themeColor="text1" w:themeTint="A6"/>
    </w:rPr>
  </w:style>
  <w:style w:type="paragraph" w:styleId="Textosinformato">
    <w:name w:val="Plain Text"/>
    <w:basedOn w:val="Normal"/>
    <w:link w:val="TextosinformatoCar"/>
    <w:uiPriority w:val="99"/>
    <w:semiHidden/>
    <w:unhideWhenUsed/>
    <w:rsid w:val="00C6554A"/>
    <w:pPr>
      <w:spacing w:before="0" w:after="0" w:line="240" w:lineRule="auto"/>
    </w:pPr>
    <w:rPr>
      <w:rFonts w:ascii="Consolas" w:hAnsi="Consolas"/>
      <w:szCs w:val="21"/>
    </w:rPr>
  </w:style>
  <w:style w:type="character" w:customStyle="1" w:styleId="TextosinformatoCar">
    <w:name w:val="Texto sin formato Car"/>
    <w:basedOn w:val="Fuentedeprrafopredeter"/>
    <w:link w:val="Textosinformato"/>
    <w:uiPriority w:val="99"/>
    <w:semiHidden/>
    <w:rsid w:val="00C6554A"/>
    <w:rPr>
      <w:rFonts w:ascii="Consolas" w:hAnsi="Consolas"/>
      <w:szCs w:val="21"/>
    </w:rPr>
  </w:style>
  <w:style w:type="character" w:customStyle="1" w:styleId="Ttulo7Car">
    <w:name w:val="Título 7 Car"/>
    <w:basedOn w:val="Fuentedeprrafopredeter"/>
    <w:link w:val="Ttulo7"/>
    <w:uiPriority w:val="9"/>
    <w:semiHidden/>
    <w:rsid w:val="002554CD"/>
    <w:rPr>
      <w:rFonts w:asciiTheme="majorHAnsi" w:eastAsiaTheme="majorEastAsia" w:hAnsiTheme="majorHAnsi" w:cstheme="majorBidi"/>
      <w:i/>
      <w:iCs/>
      <w:color w:val="004F5B" w:themeColor="accent1" w:themeShade="7F"/>
    </w:rPr>
  </w:style>
  <w:style w:type="character" w:customStyle="1" w:styleId="Ttulo6Car">
    <w:name w:val="Título 6 Car"/>
    <w:basedOn w:val="Fuentedeprrafopredeter"/>
    <w:link w:val="Ttulo6"/>
    <w:uiPriority w:val="9"/>
    <w:semiHidden/>
    <w:rsid w:val="002554CD"/>
    <w:rPr>
      <w:rFonts w:asciiTheme="majorHAnsi" w:eastAsiaTheme="majorEastAsia" w:hAnsiTheme="majorHAnsi" w:cstheme="majorBidi"/>
      <w:color w:val="004F5B" w:themeColor="accent1" w:themeShade="7F"/>
    </w:rPr>
  </w:style>
  <w:style w:type="paragraph" w:customStyle="1" w:styleId="5FDCFA18EEAD45C5B20CF3453B7A536A">
    <w:name w:val="5FDCFA18EEAD45C5B20CF3453B7A536A"/>
    <w:rsid w:val="007F66DE"/>
    <w:pPr>
      <w:spacing w:before="0" w:after="160" w:line="259" w:lineRule="auto"/>
    </w:pPr>
    <w:rPr>
      <w:rFonts w:eastAsiaTheme="minorEastAsia"/>
      <w:color w:val="auto"/>
      <w:lang w:val="es-CO" w:eastAsia="es-CO"/>
    </w:rPr>
  </w:style>
  <w:style w:type="character" w:customStyle="1" w:styleId="Ttulo4Car">
    <w:name w:val="Título 4 Car"/>
    <w:basedOn w:val="Fuentedeprrafopredeter"/>
    <w:link w:val="Ttulo4"/>
    <w:uiPriority w:val="9"/>
    <w:semiHidden/>
    <w:rsid w:val="007F66DE"/>
    <w:rPr>
      <w:rFonts w:asciiTheme="majorHAnsi" w:eastAsiaTheme="majorEastAsia" w:hAnsiTheme="majorHAnsi" w:cstheme="majorBidi"/>
      <w:i/>
      <w:iCs/>
      <w:color w:val="007789" w:themeColor="accent1" w:themeShade="BF"/>
    </w:rPr>
  </w:style>
  <w:style w:type="character" w:customStyle="1" w:styleId="Ttulo5Car">
    <w:name w:val="Título 5 Car"/>
    <w:basedOn w:val="Fuentedeprrafopredeter"/>
    <w:link w:val="Ttulo5"/>
    <w:uiPriority w:val="9"/>
    <w:semiHidden/>
    <w:rsid w:val="007F66DE"/>
    <w:rPr>
      <w:rFonts w:asciiTheme="majorHAnsi" w:eastAsiaTheme="majorEastAsia" w:hAnsiTheme="majorHAnsi" w:cstheme="majorBidi"/>
      <w:color w:val="007789" w:themeColor="accent1" w:themeShade="BF"/>
    </w:rPr>
  </w:style>
  <w:style w:type="paragraph" w:styleId="Textoindependiente">
    <w:name w:val="Body Text"/>
    <w:basedOn w:val="Normal"/>
    <w:link w:val="TextoindependienteCar"/>
    <w:uiPriority w:val="1"/>
    <w:qFormat/>
    <w:rsid w:val="007F66DE"/>
    <w:pPr>
      <w:widowControl w:val="0"/>
      <w:autoSpaceDE w:val="0"/>
      <w:autoSpaceDN w:val="0"/>
      <w:spacing w:before="0" w:after="0" w:line="240" w:lineRule="auto"/>
    </w:pPr>
    <w:rPr>
      <w:rFonts w:ascii="Calibri" w:eastAsia="Calibri" w:hAnsi="Calibri" w:cs="Calibri"/>
      <w:color w:val="auto"/>
      <w:lang w:eastAsia="es-ES" w:bidi="es-ES"/>
    </w:rPr>
  </w:style>
  <w:style w:type="character" w:customStyle="1" w:styleId="TextoindependienteCar">
    <w:name w:val="Texto independiente Car"/>
    <w:basedOn w:val="Fuentedeprrafopredeter"/>
    <w:link w:val="Textoindependiente"/>
    <w:uiPriority w:val="1"/>
    <w:rsid w:val="007F66DE"/>
    <w:rPr>
      <w:rFonts w:ascii="Calibri" w:eastAsia="Calibri" w:hAnsi="Calibri" w:cs="Calibri"/>
      <w:color w:val="auto"/>
      <w:lang w:eastAsia="es-ES" w:bidi="es-ES"/>
    </w:rPr>
  </w:style>
  <w:style w:type="paragraph" w:styleId="Prrafodelista">
    <w:name w:val="List Paragraph"/>
    <w:basedOn w:val="Normal"/>
    <w:uiPriority w:val="1"/>
    <w:qFormat/>
    <w:rsid w:val="007F66DE"/>
    <w:pPr>
      <w:widowControl w:val="0"/>
      <w:autoSpaceDE w:val="0"/>
      <w:autoSpaceDN w:val="0"/>
      <w:spacing w:before="231" w:after="0" w:line="240" w:lineRule="auto"/>
      <w:ind w:left="1904" w:hanging="360"/>
    </w:pPr>
    <w:rPr>
      <w:rFonts w:ascii="Calibri" w:eastAsia="Calibri" w:hAnsi="Calibri" w:cs="Calibri"/>
      <w:color w:val="auto"/>
      <w:lang w:eastAsia="es-ES" w:bidi="es-ES"/>
    </w:rPr>
  </w:style>
  <w:style w:type="table" w:styleId="Tablanormal5">
    <w:name w:val="Plain Table 5"/>
    <w:basedOn w:val="Tablanormal"/>
    <w:uiPriority w:val="45"/>
    <w:rsid w:val="007F66DE"/>
    <w:pPr>
      <w:spacing w:before="0" w:after="0" w:line="240" w:lineRule="auto"/>
    </w:pPr>
    <w:rPr>
      <w:color w:val="auto"/>
      <w:lang w:val="es-CO"/>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39"/>
    <w:rsid w:val="007F66DE"/>
    <w:pPr>
      <w:widowControl w:val="0"/>
      <w:autoSpaceDE w:val="0"/>
      <w:autoSpaceDN w:val="0"/>
      <w:spacing w:before="0" w:after="0" w:line="240" w:lineRule="auto"/>
    </w:pPr>
    <w:rPr>
      <w:color w:val="aut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link w:val="Textoindependiente2Car"/>
    <w:uiPriority w:val="99"/>
    <w:unhideWhenUsed/>
    <w:rsid w:val="00800FB7"/>
    <w:pPr>
      <w:tabs>
        <w:tab w:val="left" w:pos="1196"/>
        <w:tab w:val="left" w:pos="1197"/>
      </w:tabs>
      <w:spacing w:before="0" w:after="0" w:line="240" w:lineRule="auto"/>
      <w:jc w:val="both"/>
    </w:pPr>
    <w:rPr>
      <w:rFonts w:ascii="Century Gothic" w:hAnsi="Century Gothic"/>
      <w:color w:val="auto"/>
    </w:rPr>
  </w:style>
  <w:style w:type="character" w:customStyle="1" w:styleId="Textoindependiente2Car">
    <w:name w:val="Texto independiente 2 Car"/>
    <w:basedOn w:val="Fuentedeprrafopredeter"/>
    <w:link w:val="Textoindependiente2"/>
    <w:uiPriority w:val="99"/>
    <w:rsid w:val="00800FB7"/>
    <w:rPr>
      <w:rFonts w:ascii="Century Gothic" w:hAnsi="Century Gothic"/>
      <w:color w:val="auto"/>
    </w:rPr>
  </w:style>
  <w:style w:type="paragraph" w:styleId="TDC2">
    <w:name w:val="toc 2"/>
    <w:basedOn w:val="Normal"/>
    <w:next w:val="Normal"/>
    <w:autoRedefine/>
    <w:uiPriority w:val="39"/>
    <w:unhideWhenUsed/>
    <w:rsid w:val="00400658"/>
    <w:pPr>
      <w:numPr>
        <w:numId w:val="32"/>
      </w:numPr>
      <w:spacing w:before="0" w:after="0" w:line="240" w:lineRule="auto"/>
      <w:ind w:left="357" w:hanging="357"/>
      <w:jc w:val="both"/>
    </w:pPr>
    <w:rPr>
      <w:rFonts w:ascii="Century Gothic" w:eastAsiaTheme="minorEastAsia" w:hAnsi="Century Gothic" w:cstheme="majorBidi"/>
      <w:color w:val="auto"/>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9899">
      <w:bodyDiv w:val="1"/>
      <w:marLeft w:val="0"/>
      <w:marRight w:val="0"/>
      <w:marTop w:val="0"/>
      <w:marBottom w:val="0"/>
      <w:divBdr>
        <w:top w:val="none" w:sz="0" w:space="0" w:color="auto"/>
        <w:left w:val="none" w:sz="0" w:space="0" w:color="auto"/>
        <w:bottom w:val="none" w:sz="0" w:space="0" w:color="auto"/>
        <w:right w:val="none" w:sz="0" w:space="0" w:color="auto"/>
      </w:divBdr>
    </w:div>
    <w:div w:id="719402812">
      <w:bodyDiv w:val="1"/>
      <w:marLeft w:val="0"/>
      <w:marRight w:val="0"/>
      <w:marTop w:val="0"/>
      <w:marBottom w:val="0"/>
      <w:divBdr>
        <w:top w:val="none" w:sz="0" w:space="0" w:color="auto"/>
        <w:left w:val="none" w:sz="0" w:space="0" w:color="auto"/>
        <w:bottom w:val="none" w:sz="0" w:space="0" w:color="auto"/>
        <w:right w:val="none" w:sz="0" w:space="0" w:color="auto"/>
      </w:divBdr>
    </w:div>
    <w:div w:id="1934169972">
      <w:bodyDiv w:val="1"/>
      <w:marLeft w:val="0"/>
      <w:marRight w:val="0"/>
      <w:marTop w:val="0"/>
      <w:marBottom w:val="0"/>
      <w:divBdr>
        <w:top w:val="none" w:sz="0" w:space="0" w:color="auto"/>
        <w:left w:val="none" w:sz="0" w:space="0" w:color="auto"/>
        <w:bottom w:val="none" w:sz="0" w:space="0" w:color="auto"/>
        <w:right w:val="none" w:sz="0" w:space="0" w:color="auto"/>
      </w:divBdr>
    </w:div>
    <w:div w:id="208957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AppData\Roaming\Microsoft\Plantillas\Informe%20de%20estudiante%20con%20foto%20de%20portada.dotx" TargetMode="External"/></Relationships>
</file>

<file path=word/diagrams/colors1.xml><?xml version="1.0" encoding="utf-8"?>
<dgm:colorsDef xmlns:dgm="http://schemas.openxmlformats.org/drawingml/2006/diagram" xmlns:a="http://schemas.openxmlformats.org/drawingml/2006/main" uniqueId="urn:microsoft.com/office/officeart/2005/8/colors/accent6_4">
  <dgm:title val=""/>
  <dgm:desc val=""/>
  <dgm:catLst>
    <dgm:cat type="accent6" pri="11400"/>
  </dgm:catLst>
  <dgm:styleLbl name="node0">
    <dgm:fillClrLst meth="cycle">
      <a:schemeClr val="accent6">
        <a:shade val="60000"/>
      </a:schemeClr>
    </dgm:fillClrLst>
    <dgm:linClrLst meth="repeat">
      <a:schemeClr val="lt1"/>
    </dgm:linClrLst>
    <dgm:effectClrLst/>
    <dgm:txLinClrLst/>
    <dgm:txFillClrLst/>
    <dgm:txEffectClrLst/>
  </dgm:styleLbl>
  <dgm:styleLbl name="alignNode1">
    <dgm:fillClrLst meth="cycle">
      <a:schemeClr val="accent6">
        <a:shade val="50000"/>
      </a:schemeClr>
      <a:schemeClr val="accent6">
        <a:tint val="55000"/>
      </a:schemeClr>
    </dgm:fillClrLst>
    <dgm:linClrLst meth="cycle">
      <a:schemeClr val="accent6">
        <a:shade val="50000"/>
      </a:schemeClr>
      <a:schemeClr val="accent6">
        <a:tint val="55000"/>
      </a:schemeClr>
    </dgm:linClrLst>
    <dgm:effectClrLst/>
    <dgm:txLinClrLst/>
    <dgm:txFillClrLst/>
    <dgm:txEffectClrLst/>
  </dgm:styleLbl>
  <dgm:styleLbl name="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ln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vennNode1">
    <dgm:fillClrLst meth="cycle">
      <a:schemeClr val="accent6">
        <a:shade val="80000"/>
        <a:alpha val="50000"/>
      </a:schemeClr>
      <a:schemeClr val="accent6">
        <a:tint val="50000"/>
        <a:alpha val="50000"/>
      </a:schemeClr>
    </dgm:fillClrLst>
    <dgm:linClrLst meth="repeat">
      <a:schemeClr val="lt1"/>
    </dgm:linClrLst>
    <dgm:effectClrLst/>
    <dgm:txLinClrLst/>
    <dgm:txFillClrLst/>
    <dgm:txEffectClrLst/>
  </dgm:styleLbl>
  <dgm:styleLbl name="node2">
    <dgm:fillClrLst>
      <a:schemeClr val="accent6">
        <a:shade val="80000"/>
      </a:schemeClr>
    </dgm:fillClrLst>
    <dgm:linClrLst meth="repeat">
      <a:schemeClr val="lt1"/>
    </dgm:linClrLst>
    <dgm:effectClrLst/>
    <dgm:txLinClrLst/>
    <dgm:txFillClrLst/>
    <dgm:txEffectClrLst/>
  </dgm:styleLbl>
  <dgm:styleLbl name="node3">
    <dgm:fillClrLst>
      <a:schemeClr val="accent6">
        <a:tint val="99000"/>
      </a:schemeClr>
    </dgm:fillClrLst>
    <dgm:linClrLst meth="repeat">
      <a:schemeClr val="lt1"/>
    </dgm:linClrLst>
    <dgm:effectClrLst/>
    <dgm:txLinClrLst/>
    <dgm:txFillClrLst/>
    <dgm:txEffectClrLst/>
  </dgm:styleLbl>
  <dgm:styleLbl name="node4">
    <dgm:fillClrLst>
      <a:schemeClr val="accent6">
        <a:tint val="70000"/>
      </a:schemeClr>
    </dgm:fillClrLst>
    <dgm:linClrLst meth="repeat">
      <a:schemeClr val="lt1"/>
    </dgm:linClrLst>
    <dgm:effectClrLst/>
    <dgm:txLinClrLst/>
    <dgm:txFillClrLst/>
    <dgm:txEffectClrLst/>
  </dgm:styleLbl>
  <dgm:styleLbl name="f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f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b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sibTrans1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accent6">
        <a:shade val="80000"/>
      </a:schemeClr>
    </dgm:fillClrLst>
    <dgm:linClrLst meth="repeat">
      <a:schemeClr val="lt1"/>
    </dgm:linClrLst>
    <dgm:effectClrLst/>
    <dgm:txLinClrLst/>
    <dgm:txFillClrLst/>
    <dgm:txEffectClrLst/>
  </dgm:styleLbl>
  <dgm:styleLbl name="asst1">
    <dgm:fillClrLst meth="repeat">
      <a:schemeClr val="accent6">
        <a:shade val="80000"/>
      </a:schemeClr>
    </dgm:fillClrLst>
    <dgm:linClrLst meth="repeat">
      <a:schemeClr val="lt1"/>
    </dgm:linClrLst>
    <dgm:effectClrLst/>
    <dgm:txLinClrLst/>
    <dgm:txFillClrLst/>
    <dgm:txEffectClrLst/>
  </dgm:styleLbl>
  <dgm:styleLbl name="asst2">
    <dgm:fillClrLst>
      <a:schemeClr val="accent6">
        <a:tint val="90000"/>
      </a:schemeClr>
    </dgm:fillClrLst>
    <dgm:linClrLst meth="repeat">
      <a:schemeClr val="lt1"/>
    </dgm:linClrLst>
    <dgm:effectClrLst/>
    <dgm:txLinClrLst/>
    <dgm:txFillClrLst/>
    <dgm:txEffectClrLst/>
  </dgm:styleLbl>
  <dgm:styleLbl name="asst3">
    <dgm:fillClrLst>
      <a:schemeClr val="accent6">
        <a:tint val="70000"/>
      </a:schemeClr>
    </dgm:fillClrLst>
    <dgm:linClrLst meth="repeat">
      <a:schemeClr val="lt1"/>
    </dgm:linClrLst>
    <dgm:effectClrLst/>
    <dgm:txLinClrLst/>
    <dgm:txFillClrLst/>
    <dgm:txEffectClrLst/>
  </dgm:styleLbl>
  <dgm:styleLbl name="asst4">
    <dgm:fillClrLst>
      <a:schemeClr val="accent6">
        <a:tint val="50000"/>
      </a:schemeClr>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shade val="80000"/>
      </a:schemeClr>
    </dgm:linClrLst>
    <dgm:effectClrLst/>
    <dgm:txLinClrLst/>
    <dgm:txFillClrLst/>
    <dgm:txEffectClrLst/>
  </dgm:styleLbl>
  <dgm:styleLbl name="parChTrans2D2">
    <dgm:fillClrLst meth="repeat">
      <a:schemeClr val="accent6">
        <a:tint val="90000"/>
      </a:schemeClr>
    </dgm:fillClrLst>
    <dgm:linClrLst meth="repeat">
      <a:schemeClr val="accent6">
        <a:tint val="90000"/>
      </a:schemeClr>
    </dgm:linClrLst>
    <dgm:effectClrLst/>
    <dgm:txLinClrLst/>
    <dgm:txFillClrLst/>
    <dgm:txEffectClrLst/>
  </dgm:styleLbl>
  <dgm:styleLbl name="parChTrans2D3">
    <dgm:fillClrLst meth="repeat">
      <a:schemeClr val="accent6">
        <a:tint val="70000"/>
      </a:schemeClr>
    </dgm:fillClrLst>
    <dgm:linClrLst meth="repeat">
      <a:schemeClr val="accent6">
        <a:tint val="70000"/>
      </a:schemeClr>
    </dgm:linClrLst>
    <dgm:effectClrLst/>
    <dgm:txLinClrLst/>
    <dgm:txFillClrLst/>
    <dgm:txEffectClrLst/>
  </dgm:styleLbl>
  <dgm:styleLbl name="parChTrans2D4">
    <dgm:fillClrLst meth="repeat">
      <a:schemeClr val="accent6">
        <a:tint val="50000"/>
      </a:schemeClr>
    </dgm:fillClrLst>
    <dgm:linClrLst meth="repeat">
      <a:schemeClr val="accent6">
        <a:tint val="50000"/>
      </a:schemeClr>
    </dgm:linClrLst>
    <dgm:effectClrLst/>
    <dgm:txLinClrLst/>
    <dgm:txFillClrLst meth="repeat">
      <a:schemeClr val="dk1"/>
    </dgm:txFillClrLst>
    <dgm:txEffectClrLst/>
  </dgm:styleLbl>
  <dgm:styleLbl name="parChTrans1D1">
    <dgm:fillClrLst meth="repeat">
      <a:schemeClr val="accent6">
        <a:shade val="80000"/>
      </a:schemeClr>
    </dgm:fillClrLst>
    <dgm:linClrLst meth="repeat">
      <a:schemeClr val="accent6">
        <a:shade val="80000"/>
      </a:schemeClr>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a:tint val="90000"/>
      </a:schemeClr>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6">
        <a:tint val="70000"/>
      </a:schemeClr>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align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bgAccFollowNode1">
    <dgm:fillClrLst meth="repeat">
      <a:schemeClr val="accent6">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a:tint val="50000"/>
      </a:schemeClr>
    </dgm:linClrLst>
    <dgm:effectClrLst/>
    <dgm:txLinClrLst/>
    <dgm:txFillClrLst meth="repeat">
      <a:schemeClr val="dk1"/>
    </dgm:txFillClrLst>
    <dgm:txEffectClrLst/>
  </dgm:styleLbl>
  <dgm:styleLbl name="bgShp">
    <dgm:fillClrLst meth="repeat">
      <a:schemeClr val="accent6">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6">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6">
        <a:tint val="50000"/>
        <a:alpha val="55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9FE1CEC-ED2D-44A6-A8AF-A6AF75AD359D}" type="doc">
      <dgm:prSet loTypeId="urn:microsoft.com/office/officeart/2005/8/layout/equation1" loCatId="process" qsTypeId="urn:microsoft.com/office/officeart/2005/8/quickstyle/simple1" qsCatId="simple" csTypeId="urn:microsoft.com/office/officeart/2005/8/colors/accent6_4" csCatId="accent6" phldr="1"/>
      <dgm:spPr/>
      <dgm:t>
        <a:bodyPr/>
        <a:lstStyle/>
        <a:p>
          <a:endParaRPr lang="es-CO"/>
        </a:p>
      </dgm:t>
    </dgm:pt>
    <dgm:pt modelId="{1B18578D-D90C-49CA-8BCA-A15CA29850DD}">
      <dgm:prSet phldrT="[Texto]" custT="1"/>
      <dgm:spPr>
        <a:solidFill>
          <a:srgbClr val="FFFF66"/>
        </a:solidFill>
        <a:ln w="57150">
          <a:solidFill>
            <a:srgbClr val="C00000"/>
          </a:solidFill>
        </a:ln>
      </dgm:spPr>
      <dgm:t>
        <a:bodyPr/>
        <a:lstStyle/>
        <a:p>
          <a:pPr algn="ctr">
            <a:lnSpc>
              <a:spcPct val="100000"/>
            </a:lnSpc>
            <a:spcBef>
              <a:spcPts val="0"/>
            </a:spcBef>
            <a:spcAft>
              <a:spcPts val="0"/>
            </a:spcAft>
          </a:pPr>
          <a:r>
            <a:rPr lang="es-ES" sz="800" b="1" baseline="0">
              <a:solidFill>
                <a:sysClr val="windowText" lastClr="000000"/>
              </a:solidFill>
              <a:latin typeface="Century Gothic" panose="020B0502020202020204" pitchFamily="34" charset="0"/>
              <a:ea typeface="Batang" panose="02030600000101010101" pitchFamily="18" charset="-127"/>
            </a:rPr>
            <a:t>Responsabilidad ambiental con soluciones constructivas e innovadoras</a:t>
          </a:r>
          <a:endParaRPr lang="es-CO" sz="800" b="1" baseline="0">
            <a:solidFill>
              <a:sysClr val="windowText" lastClr="000000"/>
            </a:solidFill>
            <a:latin typeface="Century Gothic" panose="020B0502020202020204" pitchFamily="34" charset="0"/>
            <a:ea typeface="Batang" panose="02030600000101010101" pitchFamily="18" charset="-127"/>
          </a:endParaRPr>
        </a:p>
      </dgm:t>
    </dgm:pt>
    <dgm:pt modelId="{3DF43A2B-3DE2-4330-BBB1-4370EECE4344}" type="parTrans" cxnId="{1BD4615C-FF67-4AC0-B6D5-F2158B66BE11}">
      <dgm:prSet/>
      <dgm:spPr/>
      <dgm:t>
        <a:bodyPr/>
        <a:lstStyle/>
        <a:p>
          <a:pPr algn="ctr">
            <a:lnSpc>
              <a:spcPct val="100000"/>
            </a:lnSpc>
            <a:spcBef>
              <a:spcPts val="0"/>
            </a:spcBef>
            <a:spcAft>
              <a:spcPts val="0"/>
            </a:spcAft>
          </a:pPr>
          <a:endParaRPr lang="es-CO" sz="900" b="1" baseline="0">
            <a:solidFill>
              <a:sysClr val="windowText" lastClr="000000"/>
            </a:solidFill>
            <a:latin typeface="Century Gothic" panose="020B0502020202020204" pitchFamily="34" charset="0"/>
            <a:ea typeface="Batang" panose="02030600000101010101" pitchFamily="18" charset="-127"/>
          </a:endParaRPr>
        </a:p>
      </dgm:t>
    </dgm:pt>
    <dgm:pt modelId="{E4D48ADB-B243-4654-88C2-6AF3BA151A46}" type="sibTrans" cxnId="{1BD4615C-FF67-4AC0-B6D5-F2158B66BE11}">
      <dgm:prSet custT="1"/>
      <dgm:spPr>
        <a:solidFill>
          <a:srgbClr val="C00000"/>
        </a:solidFill>
        <a:ln w="57150">
          <a:solidFill>
            <a:srgbClr val="C00000"/>
          </a:solidFill>
        </a:ln>
      </dgm:spPr>
      <dgm:t>
        <a:bodyPr/>
        <a:lstStyle/>
        <a:p>
          <a:pPr algn="ctr">
            <a:lnSpc>
              <a:spcPct val="100000"/>
            </a:lnSpc>
            <a:spcBef>
              <a:spcPts val="0"/>
            </a:spcBef>
            <a:spcAft>
              <a:spcPts val="0"/>
            </a:spcAft>
          </a:pPr>
          <a:endParaRPr lang="es-CO" sz="900" b="1" baseline="0">
            <a:solidFill>
              <a:sysClr val="windowText" lastClr="000000"/>
            </a:solidFill>
            <a:latin typeface="Century Gothic" panose="020B0502020202020204" pitchFamily="34" charset="0"/>
            <a:ea typeface="Batang" panose="02030600000101010101" pitchFamily="18" charset="-127"/>
          </a:endParaRPr>
        </a:p>
      </dgm:t>
    </dgm:pt>
    <dgm:pt modelId="{40254AE3-C86E-4F66-8E9B-E3CD38FAAFC3}">
      <dgm:prSet phldrT="[Texto]" custT="1"/>
      <dgm:spPr>
        <a:solidFill>
          <a:schemeClr val="bg1"/>
        </a:solidFill>
        <a:ln w="57150">
          <a:solidFill>
            <a:srgbClr val="C00000"/>
          </a:solidFill>
        </a:ln>
      </dgm:spPr>
      <dgm:t>
        <a:bodyPr/>
        <a:lstStyle/>
        <a:p>
          <a:pPr algn="ctr">
            <a:lnSpc>
              <a:spcPct val="100000"/>
            </a:lnSpc>
            <a:spcBef>
              <a:spcPts val="0"/>
            </a:spcBef>
            <a:spcAft>
              <a:spcPts val="0"/>
            </a:spcAft>
          </a:pPr>
          <a:r>
            <a:rPr lang="es-ES" sz="800" b="1" baseline="0">
              <a:solidFill>
                <a:sysClr val="windowText" lastClr="000000"/>
              </a:solidFill>
              <a:latin typeface="Century Gothic" panose="020B0502020202020204" pitchFamily="34" charset="0"/>
              <a:ea typeface="Batang" panose="02030600000101010101" pitchFamily="18" charset="-127"/>
            </a:rPr>
            <a:t>Servicio y eficiencia operativa en la cadena de valor</a:t>
          </a:r>
          <a:endParaRPr lang="es-CO" sz="800" b="1" baseline="0">
            <a:solidFill>
              <a:sysClr val="windowText" lastClr="000000"/>
            </a:solidFill>
            <a:latin typeface="Century Gothic" panose="020B0502020202020204" pitchFamily="34" charset="0"/>
            <a:ea typeface="Batang" panose="02030600000101010101" pitchFamily="18" charset="-127"/>
          </a:endParaRPr>
        </a:p>
      </dgm:t>
    </dgm:pt>
    <dgm:pt modelId="{7D1C1A6F-1EF7-4094-8BCB-32D49810DFD0}" type="parTrans" cxnId="{8B47CAEB-6C9B-41EA-97AC-C9DE777E5A02}">
      <dgm:prSet/>
      <dgm:spPr/>
      <dgm:t>
        <a:bodyPr/>
        <a:lstStyle/>
        <a:p>
          <a:pPr algn="ctr">
            <a:lnSpc>
              <a:spcPct val="100000"/>
            </a:lnSpc>
            <a:spcBef>
              <a:spcPts val="0"/>
            </a:spcBef>
            <a:spcAft>
              <a:spcPts val="0"/>
            </a:spcAft>
          </a:pPr>
          <a:endParaRPr lang="es-CO" sz="900" b="1" baseline="0">
            <a:solidFill>
              <a:sysClr val="windowText" lastClr="000000"/>
            </a:solidFill>
            <a:latin typeface="Century Gothic" panose="020B0502020202020204" pitchFamily="34" charset="0"/>
            <a:ea typeface="Batang" panose="02030600000101010101" pitchFamily="18" charset="-127"/>
          </a:endParaRPr>
        </a:p>
      </dgm:t>
    </dgm:pt>
    <dgm:pt modelId="{1D669CFE-37B4-4A74-B374-373E1DDDC53F}" type="sibTrans" cxnId="{8B47CAEB-6C9B-41EA-97AC-C9DE777E5A02}">
      <dgm:prSet custT="1"/>
      <dgm:spPr>
        <a:solidFill>
          <a:srgbClr val="C00000"/>
        </a:solidFill>
        <a:ln w="57150">
          <a:solidFill>
            <a:srgbClr val="C00000"/>
          </a:solidFill>
        </a:ln>
      </dgm:spPr>
      <dgm:t>
        <a:bodyPr/>
        <a:lstStyle/>
        <a:p>
          <a:pPr algn="ctr">
            <a:lnSpc>
              <a:spcPct val="100000"/>
            </a:lnSpc>
            <a:spcBef>
              <a:spcPts val="0"/>
            </a:spcBef>
            <a:spcAft>
              <a:spcPts val="0"/>
            </a:spcAft>
          </a:pPr>
          <a:endParaRPr lang="es-CO" sz="900" b="1" baseline="0">
            <a:solidFill>
              <a:sysClr val="windowText" lastClr="000000"/>
            </a:solidFill>
            <a:latin typeface="Century Gothic" panose="020B0502020202020204" pitchFamily="34" charset="0"/>
            <a:ea typeface="Batang" panose="02030600000101010101" pitchFamily="18" charset="-127"/>
          </a:endParaRPr>
        </a:p>
      </dgm:t>
    </dgm:pt>
    <dgm:pt modelId="{9C453B2B-E047-4714-9234-9165EA3548D8}">
      <dgm:prSet phldrT="[Texto]" custT="1"/>
      <dgm:spPr>
        <a:solidFill>
          <a:srgbClr val="C00000"/>
        </a:solidFill>
        <a:ln w="57150">
          <a:solidFill>
            <a:schemeClr val="bg1"/>
          </a:solidFill>
        </a:ln>
      </dgm:spPr>
      <dgm:t>
        <a:bodyPr/>
        <a:lstStyle/>
        <a:p>
          <a:pPr algn="ctr">
            <a:lnSpc>
              <a:spcPct val="100000"/>
            </a:lnSpc>
            <a:spcBef>
              <a:spcPts val="0"/>
            </a:spcBef>
            <a:spcAft>
              <a:spcPts val="0"/>
            </a:spcAft>
          </a:pPr>
          <a:r>
            <a:rPr lang="es-ES" sz="900" b="1" baseline="0">
              <a:solidFill>
                <a:schemeClr val="bg1"/>
              </a:solidFill>
              <a:latin typeface="Century Gothic" panose="020B0502020202020204" pitchFamily="34" charset="0"/>
              <a:ea typeface="Batang" panose="02030600000101010101" pitchFamily="18" charset="-127"/>
            </a:rPr>
            <a:t>Ladrillera </a:t>
          </a:r>
        </a:p>
        <a:p>
          <a:pPr algn="ctr">
            <a:lnSpc>
              <a:spcPct val="100000"/>
            </a:lnSpc>
            <a:spcBef>
              <a:spcPts val="0"/>
            </a:spcBef>
            <a:spcAft>
              <a:spcPts val="0"/>
            </a:spcAft>
          </a:pPr>
          <a:r>
            <a:rPr lang="es-ES" sz="900" b="1" baseline="0">
              <a:solidFill>
                <a:schemeClr val="bg1"/>
              </a:solidFill>
              <a:latin typeface="Century Gothic" panose="020B0502020202020204" pitchFamily="34" charset="0"/>
              <a:ea typeface="Batang" panose="02030600000101010101" pitchFamily="18" charset="-127"/>
            </a:rPr>
            <a:t>El Diamante </a:t>
          </a:r>
        </a:p>
        <a:p>
          <a:pPr algn="ctr">
            <a:lnSpc>
              <a:spcPct val="100000"/>
            </a:lnSpc>
            <a:spcBef>
              <a:spcPts val="0"/>
            </a:spcBef>
            <a:spcAft>
              <a:spcPts val="0"/>
            </a:spcAft>
          </a:pPr>
          <a:r>
            <a:rPr lang="es-ES" sz="800" b="1" baseline="0">
              <a:solidFill>
                <a:schemeClr val="bg1"/>
              </a:solidFill>
              <a:latin typeface="Century Gothic" panose="020B0502020202020204" pitchFamily="34" charset="0"/>
              <a:ea typeface="Batang" panose="02030600000101010101" pitchFamily="18" charset="-127"/>
            </a:rPr>
            <a:t>Ladrillo de calidad</a:t>
          </a:r>
          <a:endParaRPr lang="es-CO" sz="800" b="1" baseline="0">
            <a:solidFill>
              <a:schemeClr val="bg1"/>
            </a:solidFill>
            <a:latin typeface="Century Gothic" panose="020B0502020202020204" pitchFamily="34" charset="0"/>
            <a:ea typeface="Batang" panose="02030600000101010101" pitchFamily="18" charset="-127"/>
          </a:endParaRPr>
        </a:p>
      </dgm:t>
    </dgm:pt>
    <dgm:pt modelId="{94ACA38D-FB34-4E12-B2C7-B2BA64A246C1}" type="parTrans" cxnId="{9AB261D2-A6B4-4CF7-B746-3F34C6BD94FD}">
      <dgm:prSet/>
      <dgm:spPr/>
      <dgm:t>
        <a:bodyPr/>
        <a:lstStyle/>
        <a:p>
          <a:pPr algn="ctr">
            <a:lnSpc>
              <a:spcPct val="100000"/>
            </a:lnSpc>
            <a:spcBef>
              <a:spcPts val="0"/>
            </a:spcBef>
            <a:spcAft>
              <a:spcPts val="0"/>
            </a:spcAft>
          </a:pPr>
          <a:endParaRPr lang="es-CO" sz="900" b="1" baseline="0">
            <a:solidFill>
              <a:sysClr val="windowText" lastClr="000000"/>
            </a:solidFill>
            <a:latin typeface="Century Gothic" panose="020B0502020202020204" pitchFamily="34" charset="0"/>
            <a:ea typeface="Batang" panose="02030600000101010101" pitchFamily="18" charset="-127"/>
          </a:endParaRPr>
        </a:p>
      </dgm:t>
    </dgm:pt>
    <dgm:pt modelId="{3AD8EC8A-E0F8-498A-8D8E-7BC3AC419C41}" type="sibTrans" cxnId="{9AB261D2-A6B4-4CF7-B746-3F34C6BD94FD}">
      <dgm:prSet/>
      <dgm:spPr/>
      <dgm:t>
        <a:bodyPr/>
        <a:lstStyle/>
        <a:p>
          <a:pPr algn="ctr">
            <a:lnSpc>
              <a:spcPct val="100000"/>
            </a:lnSpc>
            <a:spcBef>
              <a:spcPts val="0"/>
            </a:spcBef>
            <a:spcAft>
              <a:spcPts val="0"/>
            </a:spcAft>
          </a:pPr>
          <a:endParaRPr lang="es-CO" sz="900" b="1" baseline="0">
            <a:solidFill>
              <a:sysClr val="windowText" lastClr="000000"/>
            </a:solidFill>
            <a:latin typeface="Century Gothic" panose="020B0502020202020204" pitchFamily="34" charset="0"/>
            <a:ea typeface="Batang" panose="02030600000101010101" pitchFamily="18" charset="-127"/>
          </a:endParaRPr>
        </a:p>
      </dgm:t>
    </dgm:pt>
    <dgm:pt modelId="{695F1E25-BCE3-4A9D-9D3E-1F7088617DD5}" type="pres">
      <dgm:prSet presAssocID="{B9FE1CEC-ED2D-44A6-A8AF-A6AF75AD359D}" presName="linearFlow" presStyleCnt="0">
        <dgm:presLayoutVars>
          <dgm:dir/>
          <dgm:resizeHandles val="exact"/>
        </dgm:presLayoutVars>
      </dgm:prSet>
      <dgm:spPr/>
      <dgm:t>
        <a:bodyPr/>
        <a:lstStyle/>
        <a:p>
          <a:endParaRPr lang="es-CO"/>
        </a:p>
      </dgm:t>
    </dgm:pt>
    <dgm:pt modelId="{4F851B69-3471-4E94-9CEB-8B387868E91F}" type="pres">
      <dgm:prSet presAssocID="{1B18578D-D90C-49CA-8BCA-A15CA29850DD}" presName="node" presStyleLbl="node1" presStyleIdx="0" presStyleCnt="3" custScaleX="113965" custScaleY="100000">
        <dgm:presLayoutVars>
          <dgm:bulletEnabled val="1"/>
        </dgm:presLayoutVars>
      </dgm:prSet>
      <dgm:spPr/>
      <dgm:t>
        <a:bodyPr/>
        <a:lstStyle/>
        <a:p>
          <a:endParaRPr lang="es-CO"/>
        </a:p>
      </dgm:t>
    </dgm:pt>
    <dgm:pt modelId="{0FFB5158-45F7-48A7-AAE4-6AFD4EDA95F8}" type="pres">
      <dgm:prSet presAssocID="{E4D48ADB-B243-4654-88C2-6AF3BA151A46}" presName="spacerL" presStyleCnt="0"/>
      <dgm:spPr/>
    </dgm:pt>
    <dgm:pt modelId="{2C85F64A-A2ED-416C-9A80-CC86274DB908}" type="pres">
      <dgm:prSet presAssocID="{E4D48ADB-B243-4654-88C2-6AF3BA151A46}" presName="sibTrans" presStyleLbl="sibTrans2D1" presStyleIdx="0" presStyleCnt="2"/>
      <dgm:spPr/>
      <dgm:t>
        <a:bodyPr/>
        <a:lstStyle/>
        <a:p>
          <a:endParaRPr lang="es-CO"/>
        </a:p>
      </dgm:t>
    </dgm:pt>
    <dgm:pt modelId="{DE6E9A4F-4B7A-4A7E-814C-9489B53E5FEF}" type="pres">
      <dgm:prSet presAssocID="{E4D48ADB-B243-4654-88C2-6AF3BA151A46}" presName="spacerR" presStyleCnt="0"/>
      <dgm:spPr/>
    </dgm:pt>
    <dgm:pt modelId="{F4732B21-F329-45F8-B6AC-5995F6C8B8FF}" type="pres">
      <dgm:prSet presAssocID="{40254AE3-C86E-4F66-8E9B-E3CD38FAAFC3}" presName="node" presStyleLbl="node1" presStyleIdx="1" presStyleCnt="3" custScaleX="106256" custScaleY="97102">
        <dgm:presLayoutVars>
          <dgm:bulletEnabled val="1"/>
        </dgm:presLayoutVars>
      </dgm:prSet>
      <dgm:spPr/>
      <dgm:t>
        <a:bodyPr/>
        <a:lstStyle/>
        <a:p>
          <a:endParaRPr lang="es-CO"/>
        </a:p>
      </dgm:t>
    </dgm:pt>
    <dgm:pt modelId="{6B632170-A5C8-4914-B99F-E4D70AD45A54}" type="pres">
      <dgm:prSet presAssocID="{1D669CFE-37B4-4A74-B374-373E1DDDC53F}" presName="spacerL" presStyleCnt="0"/>
      <dgm:spPr/>
    </dgm:pt>
    <dgm:pt modelId="{33CD3215-244F-4DD6-9CF6-879FD20EC823}" type="pres">
      <dgm:prSet presAssocID="{1D669CFE-37B4-4A74-B374-373E1DDDC53F}" presName="sibTrans" presStyleLbl="sibTrans2D1" presStyleIdx="1" presStyleCnt="2"/>
      <dgm:spPr/>
      <dgm:t>
        <a:bodyPr/>
        <a:lstStyle/>
        <a:p>
          <a:endParaRPr lang="es-CO"/>
        </a:p>
      </dgm:t>
    </dgm:pt>
    <dgm:pt modelId="{5778501B-0966-4877-9245-9CE00EE7AEBF}" type="pres">
      <dgm:prSet presAssocID="{1D669CFE-37B4-4A74-B374-373E1DDDC53F}" presName="spacerR" presStyleCnt="0"/>
      <dgm:spPr/>
    </dgm:pt>
    <dgm:pt modelId="{0E401AFA-EAEE-4C2D-8912-3D45B21263A3}" type="pres">
      <dgm:prSet presAssocID="{9C453B2B-E047-4714-9234-9165EA3548D8}" presName="node" presStyleLbl="node1" presStyleIdx="2" presStyleCnt="3" custScaleX="113430" custScaleY="110326">
        <dgm:presLayoutVars>
          <dgm:bulletEnabled val="1"/>
        </dgm:presLayoutVars>
      </dgm:prSet>
      <dgm:spPr/>
      <dgm:t>
        <a:bodyPr/>
        <a:lstStyle/>
        <a:p>
          <a:endParaRPr lang="es-CO"/>
        </a:p>
      </dgm:t>
    </dgm:pt>
  </dgm:ptLst>
  <dgm:cxnLst>
    <dgm:cxn modelId="{DB02C816-6680-4AFE-8602-0F27DFCEE7A5}" type="presOf" srcId="{E4D48ADB-B243-4654-88C2-6AF3BA151A46}" destId="{2C85F64A-A2ED-416C-9A80-CC86274DB908}" srcOrd="0" destOrd="0" presId="urn:microsoft.com/office/officeart/2005/8/layout/equation1"/>
    <dgm:cxn modelId="{413619CD-DE94-4E65-A317-15B19BF0F620}" type="presOf" srcId="{1D669CFE-37B4-4A74-B374-373E1DDDC53F}" destId="{33CD3215-244F-4DD6-9CF6-879FD20EC823}" srcOrd="0" destOrd="0" presId="urn:microsoft.com/office/officeart/2005/8/layout/equation1"/>
    <dgm:cxn modelId="{9AB261D2-A6B4-4CF7-B746-3F34C6BD94FD}" srcId="{B9FE1CEC-ED2D-44A6-A8AF-A6AF75AD359D}" destId="{9C453B2B-E047-4714-9234-9165EA3548D8}" srcOrd="2" destOrd="0" parTransId="{94ACA38D-FB34-4E12-B2C7-B2BA64A246C1}" sibTransId="{3AD8EC8A-E0F8-498A-8D8E-7BC3AC419C41}"/>
    <dgm:cxn modelId="{8B47CAEB-6C9B-41EA-97AC-C9DE777E5A02}" srcId="{B9FE1CEC-ED2D-44A6-A8AF-A6AF75AD359D}" destId="{40254AE3-C86E-4F66-8E9B-E3CD38FAAFC3}" srcOrd="1" destOrd="0" parTransId="{7D1C1A6F-1EF7-4094-8BCB-32D49810DFD0}" sibTransId="{1D669CFE-37B4-4A74-B374-373E1DDDC53F}"/>
    <dgm:cxn modelId="{38F8C3E3-56A5-4652-A429-56295A2603A8}" type="presOf" srcId="{9C453B2B-E047-4714-9234-9165EA3548D8}" destId="{0E401AFA-EAEE-4C2D-8912-3D45B21263A3}" srcOrd="0" destOrd="0" presId="urn:microsoft.com/office/officeart/2005/8/layout/equation1"/>
    <dgm:cxn modelId="{CB8BA355-4376-473D-BDE6-05E2A238B667}" type="presOf" srcId="{B9FE1CEC-ED2D-44A6-A8AF-A6AF75AD359D}" destId="{695F1E25-BCE3-4A9D-9D3E-1F7088617DD5}" srcOrd="0" destOrd="0" presId="urn:microsoft.com/office/officeart/2005/8/layout/equation1"/>
    <dgm:cxn modelId="{9EAA1692-378D-4DAD-94B9-76D5B54027E2}" type="presOf" srcId="{40254AE3-C86E-4F66-8E9B-E3CD38FAAFC3}" destId="{F4732B21-F329-45F8-B6AC-5995F6C8B8FF}" srcOrd="0" destOrd="0" presId="urn:microsoft.com/office/officeart/2005/8/layout/equation1"/>
    <dgm:cxn modelId="{1BD4615C-FF67-4AC0-B6D5-F2158B66BE11}" srcId="{B9FE1CEC-ED2D-44A6-A8AF-A6AF75AD359D}" destId="{1B18578D-D90C-49CA-8BCA-A15CA29850DD}" srcOrd="0" destOrd="0" parTransId="{3DF43A2B-3DE2-4330-BBB1-4370EECE4344}" sibTransId="{E4D48ADB-B243-4654-88C2-6AF3BA151A46}"/>
    <dgm:cxn modelId="{C09B0205-B4F4-4F96-9337-11DAC3640265}" type="presOf" srcId="{1B18578D-D90C-49CA-8BCA-A15CA29850DD}" destId="{4F851B69-3471-4E94-9CEB-8B387868E91F}" srcOrd="0" destOrd="0" presId="urn:microsoft.com/office/officeart/2005/8/layout/equation1"/>
    <dgm:cxn modelId="{FE12F7BD-00FD-42D9-AC83-45326587633E}" type="presParOf" srcId="{695F1E25-BCE3-4A9D-9D3E-1F7088617DD5}" destId="{4F851B69-3471-4E94-9CEB-8B387868E91F}" srcOrd="0" destOrd="0" presId="urn:microsoft.com/office/officeart/2005/8/layout/equation1"/>
    <dgm:cxn modelId="{808A7BE1-6A92-4643-BFBD-A369F000EFA6}" type="presParOf" srcId="{695F1E25-BCE3-4A9D-9D3E-1F7088617DD5}" destId="{0FFB5158-45F7-48A7-AAE4-6AFD4EDA95F8}" srcOrd="1" destOrd="0" presId="urn:microsoft.com/office/officeart/2005/8/layout/equation1"/>
    <dgm:cxn modelId="{7BD1BC5B-26D6-49F2-91D1-E59C050E1D60}" type="presParOf" srcId="{695F1E25-BCE3-4A9D-9D3E-1F7088617DD5}" destId="{2C85F64A-A2ED-416C-9A80-CC86274DB908}" srcOrd="2" destOrd="0" presId="urn:microsoft.com/office/officeart/2005/8/layout/equation1"/>
    <dgm:cxn modelId="{C3579673-065B-4436-AAF0-8EF59D8E21A8}" type="presParOf" srcId="{695F1E25-BCE3-4A9D-9D3E-1F7088617DD5}" destId="{DE6E9A4F-4B7A-4A7E-814C-9489B53E5FEF}" srcOrd="3" destOrd="0" presId="urn:microsoft.com/office/officeart/2005/8/layout/equation1"/>
    <dgm:cxn modelId="{2F422BFB-8658-41A5-9DE6-EA4DDF8628B7}" type="presParOf" srcId="{695F1E25-BCE3-4A9D-9D3E-1F7088617DD5}" destId="{F4732B21-F329-45F8-B6AC-5995F6C8B8FF}" srcOrd="4" destOrd="0" presId="urn:microsoft.com/office/officeart/2005/8/layout/equation1"/>
    <dgm:cxn modelId="{E2B058C3-C194-4D08-8786-C22F3CDFB786}" type="presParOf" srcId="{695F1E25-BCE3-4A9D-9D3E-1F7088617DD5}" destId="{6B632170-A5C8-4914-B99F-E4D70AD45A54}" srcOrd="5" destOrd="0" presId="urn:microsoft.com/office/officeart/2005/8/layout/equation1"/>
    <dgm:cxn modelId="{E142DB8B-79BB-466C-BF2F-8453FFAFA9DA}" type="presParOf" srcId="{695F1E25-BCE3-4A9D-9D3E-1F7088617DD5}" destId="{33CD3215-244F-4DD6-9CF6-879FD20EC823}" srcOrd="6" destOrd="0" presId="urn:microsoft.com/office/officeart/2005/8/layout/equation1"/>
    <dgm:cxn modelId="{C3F3E0CF-0C05-478D-88F4-7B3527D63C25}" type="presParOf" srcId="{695F1E25-BCE3-4A9D-9D3E-1F7088617DD5}" destId="{5778501B-0966-4877-9245-9CE00EE7AEBF}" srcOrd="7" destOrd="0" presId="urn:microsoft.com/office/officeart/2005/8/layout/equation1"/>
    <dgm:cxn modelId="{24E18DDD-3E5B-4E43-9355-B701A1F69D99}" type="presParOf" srcId="{695F1E25-BCE3-4A9D-9D3E-1F7088617DD5}" destId="{0E401AFA-EAEE-4C2D-8912-3D45B21263A3}" srcOrd="8" destOrd="0" presId="urn:microsoft.com/office/officeart/2005/8/layout/equation1"/>
  </dgm:cxnLst>
  <dgm:bg/>
  <dgm:whole>
    <a:ln>
      <a:no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851B69-3471-4E94-9CEB-8B387868E91F}">
      <dsp:nvSpPr>
        <dsp:cNvPr id="0" name=""/>
        <dsp:cNvSpPr/>
      </dsp:nvSpPr>
      <dsp:spPr>
        <a:xfrm>
          <a:off x="1713" y="362742"/>
          <a:ext cx="1224571" cy="1074515"/>
        </a:xfrm>
        <a:prstGeom prst="ellipse">
          <a:avLst/>
        </a:prstGeom>
        <a:solidFill>
          <a:srgbClr val="FFFF66"/>
        </a:solidFill>
        <a:ln w="57150" cap="flat" cmpd="sng" algn="ctr">
          <a:solidFill>
            <a:srgbClr val="C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100000"/>
            </a:lnSpc>
            <a:spcBef>
              <a:spcPct val="0"/>
            </a:spcBef>
            <a:spcAft>
              <a:spcPts val="0"/>
            </a:spcAft>
          </a:pPr>
          <a:r>
            <a:rPr lang="es-ES" sz="800" b="1" kern="1200" baseline="0">
              <a:solidFill>
                <a:sysClr val="windowText" lastClr="000000"/>
              </a:solidFill>
              <a:latin typeface="Century Gothic" panose="020B0502020202020204" pitchFamily="34" charset="0"/>
              <a:ea typeface="Batang" panose="02030600000101010101" pitchFamily="18" charset="-127"/>
            </a:rPr>
            <a:t>Responsabilidad ambiental con soluciones constructivas e innovadoras</a:t>
          </a:r>
          <a:endParaRPr lang="es-CO" sz="800" b="1" kern="1200" baseline="0">
            <a:solidFill>
              <a:sysClr val="windowText" lastClr="000000"/>
            </a:solidFill>
            <a:latin typeface="Century Gothic" panose="020B0502020202020204" pitchFamily="34" charset="0"/>
            <a:ea typeface="Batang" panose="02030600000101010101" pitchFamily="18" charset="-127"/>
          </a:endParaRPr>
        </a:p>
      </dsp:txBody>
      <dsp:txXfrm>
        <a:off x="181047" y="520101"/>
        <a:ext cx="865903" cy="759797"/>
      </dsp:txXfrm>
    </dsp:sp>
    <dsp:sp modelId="{2C85F64A-A2ED-416C-9A80-CC86274DB908}">
      <dsp:nvSpPr>
        <dsp:cNvPr id="0" name=""/>
        <dsp:cNvSpPr/>
      </dsp:nvSpPr>
      <dsp:spPr>
        <a:xfrm>
          <a:off x="1313535" y="588390"/>
          <a:ext cx="623219" cy="623219"/>
        </a:xfrm>
        <a:prstGeom prst="mathPlus">
          <a:avLst/>
        </a:prstGeom>
        <a:solidFill>
          <a:srgbClr val="C00000"/>
        </a:solidFill>
        <a:ln w="57150">
          <a:solidFill>
            <a:srgbClr val="C00000"/>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100000"/>
            </a:lnSpc>
            <a:spcBef>
              <a:spcPct val="0"/>
            </a:spcBef>
            <a:spcAft>
              <a:spcPts val="0"/>
            </a:spcAft>
          </a:pPr>
          <a:endParaRPr lang="es-CO" sz="900" b="1" kern="1200" baseline="0">
            <a:solidFill>
              <a:sysClr val="windowText" lastClr="000000"/>
            </a:solidFill>
            <a:latin typeface="Century Gothic" panose="020B0502020202020204" pitchFamily="34" charset="0"/>
            <a:ea typeface="Batang" panose="02030600000101010101" pitchFamily="18" charset="-127"/>
          </a:endParaRPr>
        </a:p>
      </dsp:txBody>
      <dsp:txXfrm>
        <a:off x="1396143" y="826709"/>
        <a:ext cx="458003" cy="146581"/>
      </dsp:txXfrm>
    </dsp:sp>
    <dsp:sp modelId="{F4732B21-F329-45F8-B6AC-5995F6C8B8FF}">
      <dsp:nvSpPr>
        <dsp:cNvPr id="0" name=""/>
        <dsp:cNvSpPr/>
      </dsp:nvSpPr>
      <dsp:spPr>
        <a:xfrm>
          <a:off x="2024005" y="378311"/>
          <a:ext cx="1141737" cy="1043376"/>
        </a:xfrm>
        <a:prstGeom prst="ellipse">
          <a:avLst/>
        </a:prstGeom>
        <a:solidFill>
          <a:schemeClr val="bg1"/>
        </a:solidFill>
        <a:ln w="57150" cap="flat" cmpd="sng" algn="ctr">
          <a:solidFill>
            <a:srgbClr val="C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100000"/>
            </a:lnSpc>
            <a:spcBef>
              <a:spcPct val="0"/>
            </a:spcBef>
            <a:spcAft>
              <a:spcPts val="0"/>
            </a:spcAft>
          </a:pPr>
          <a:r>
            <a:rPr lang="es-ES" sz="800" b="1" kern="1200" baseline="0">
              <a:solidFill>
                <a:sysClr val="windowText" lastClr="000000"/>
              </a:solidFill>
              <a:latin typeface="Century Gothic" panose="020B0502020202020204" pitchFamily="34" charset="0"/>
              <a:ea typeface="Batang" panose="02030600000101010101" pitchFamily="18" charset="-127"/>
            </a:rPr>
            <a:t>Servicio y eficiencia operativa en la cadena de valor</a:t>
          </a:r>
          <a:endParaRPr lang="es-CO" sz="800" b="1" kern="1200" baseline="0">
            <a:solidFill>
              <a:sysClr val="windowText" lastClr="000000"/>
            </a:solidFill>
            <a:latin typeface="Century Gothic" panose="020B0502020202020204" pitchFamily="34" charset="0"/>
            <a:ea typeface="Batang" panose="02030600000101010101" pitchFamily="18" charset="-127"/>
          </a:endParaRPr>
        </a:p>
      </dsp:txBody>
      <dsp:txXfrm>
        <a:off x="2191209" y="531110"/>
        <a:ext cx="807329" cy="737778"/>
      </dsp:txXfrm>
    </dsp:sp>
    <dsp:sp modelId="{33CD3215-244F-4DD6-9CF6-879FD20EC823}">
      <dsp:nvSpPr>
        <dsp:cNvPr id="0" name=""/>
        <dsp:cNvSpPr/>
      </dsp:nvSpPr>
      <dsp:spPr>
        <a:xfrm>
          <a:off x="3252993" y="588390"/>
          <a:ext cx="623219" cy="623219"/>
        </a:xfrm>
        <a:prstGeom prst="mathEqual">
          <a:avLst/>
        </a:prstGeom>
        <a:solidFill>
          <a:srgbClr val="C00000"/>
        </a:solidFill>
        <a:ln w="57150">
          <a:solidFill>
            <a:srgbClr val="C00000"/>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100000"/>
            </a:lnSpc>
            <a:spcBef>
              <a:spcPct val="0"/>
            </a:spcBef>
            <a:spcAft>
              <a:spcPts val="0"/>
            </a:spcAft>
          </a:pPr>
          <a:endParaRPr lang="es-CO" sz="900" b="1" kern="1200" baseline="0">
            <a:solidFill>
              <a:sysClr val="windowText" lastClr="000000"/>
            </a:solidFill>
            <a:latin typeface="Century Gothic" panose="020B0502020202020204" pitchFamily="34" charset="0"/>
            <a:ea typeface="Batang" panose="02030600000101010101" pitchFamily="18" charset="-127"/>
          </a:endParaRPr>
        </a:p>
      </dsp:txBody>
      <dsp:txXfrm>
        <a:off x="3335601" y="716773"/>
        <a:ext cx="458003" cy="366453"/>
      </dsp:txXfrm>
    </dsp:sp>
    <dsp:sp modelId="{0E401AFA-EAEE-4C2D-8912-3D45B21263A3}">
      <dsp:nvSpPr>
        <dsp:cNvPr id="0" name=""/>
        <dsp:cNvSpPr/>
      </dsp:nvSpPr>
      <dsp:spPr>
        <a:xfrm>
          <a:off x="3963463" y="307264"/>
          <a:ext cx="1218823" cy="1185470"/>
        </a:xfrm>
        <a:prstGeom prst="ellipse">
          <a:avLst/>
        </a:prstGeom>
        <a:solidFill>
          <a:srgbClr val="C00000"/>
        </a:solidFill>
        <a:ln w="57150" cap="flat" cmpd="sng" algn="ctr">
          <a:solidFill>
            <a:schemeClr val="bg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100000"/>
            </a:lnSpc>
            <a:spcBef>
              <a:spcPct val="0"/>
            </a:spcBef>
            <a:spcAft>
              <a:spcPts val="0"/>
            </a:spcAft>
          </a:pPr>
          <a:r>
            <a:rPr lang="es-ES" sz="900" b="1" kern="1200" baseline="0">
              <a:solidFill>
                <a:schemeClr val="bg1"/>
              </a:solidFill>
              <a:latin typeface="Century Gothic" panose="020B0502020202020204" pitchFamily="34" charset="0"/>
              <a:ea typeface="Batang" panose="02030600000101010101" pitchFamily="18" charset="-127"/>
            </a:rPr>
            <a:t>Ladrillera </a:t>
          </a:r>
        </a:p>
        <a:p>
          <a:pPr lvl="0" algn="ctr" defTabSz="400050">
            <a:lnSpc>
              <a:spcPct val="100000"/>
            </a:lnSpc>
            <a:spcBef>
              <a:spcPct val="0"/>
            </a:spcBef>
            <a:spcAft>
              <a:spcPts val="0"/>
            </a:spcAft>
          </a:pPr>
          <a:r>
            <a:rPr lang="es-ES" sz="900" b="1" kern="1200" baseline="0">
              <a:solidFill>
                <a:schemeClr val="bg1"/>
              </a:solidFill>
              <a:latin typeface="Century Gothic" panose="020B0502020202020204" pitchFamily="34" charset="0"/>
              <a:ea typeface="Batang" panose="02030600000101010101" pitchFamily="18" charset="-127"/>
            </a:rPr>
            <a:t>El Diamante </a:t>
          </a:r>
        </a:p>
        <a:p>
          <a:pPr lvl="0" algn="ctr" defTabSz="400050">
            <a:lnSpc>
              <a:spcPct val="100000"/>
            </a:lnSpc>
            <a:spcBef>
              <a:spcPct val="0"/>
            </a:spcBef>
            <a:spcAft>
              <a:spcPts val="0"/>
            </a:spcAft>
          </a:pPr>
          <a:r>
            <a:rPr lang="es-ES" sz="800" b="1" kern="1200" baseline="0">
              <a:solidFill>
                <a:schemeClr val="bg1"/>
              </a:solidFill>
              <a:latin typeface="Century Gothic" panose="020B0502020202020204" pitchFamily="34" charset="0"/>
              <a:ea typeface="Batang" panose="02030600000101010101" pitchFamily="18" charset="-127"/>
            </a:rPr>
            <a:t>Ladrillo de calidad</a:t>
          </a:r>
          <a:endParaRPr lang="es-CO" sz="800" b="1" kern="1200" baseline="0">
            <a:solidFill>
              <a:schemeClr val="bg1"/>
            </a:solidFill>
            <a:latin typeface="Century Gothic" panose="020B0502020202020204" pitchFamily="34" charset="0"/>
            <a:ea typeface="Batang" panose="02030600000101010101" pitchFamily="18" charset="-127"/>
          </a:endParaRPr>
        </a:p>
      </dsp:txBody>
      <dsp:txXfrm>
        <a:off x="4141955" y="480872"/>
        <a:ext cx="861839" cy="838254"/>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eme1">
  <a:themeElements>
    <a:clrScheme name="Report">
      <a:dk1>
        <a:sysClr val="windowText" lastClr="000000"/>
      </a:dk1>
      <a:lt1>
        <a:sysClr val="window" lastClr="FFFFFF"/>
      </a:lt1>
      <a:dk2>
        <a:srgbClr val="4E5B6F"/>
      </a:dk2>
      <a:lt2>
        <a:srgbClr val="D6ECFF"/>
      </a:lt2>
      <a:accent1>
        <a:srgbClr val="00A0B8"/>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7AED8-7AB4-4634-857C-F7BF87E8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Informe de estudiante con foto de portada</Template>
  <TotalTime>1</TotalTime>
  <Pages>10</Pages>
  <Words>3008</Words>
  <Characters>16548</Characters>
  <Application>Microsoft Office Word</Application>
  <DocSecurity>0</DocSecurity>
  <Lines>137</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dcterms:created xsi:type="dcterms:W3CDTF">2019-10-25T01:28:00Z</dcterms:created>
  <dcterms:modified xsi:type="dcterms:W3CDTF">2019-10-25T01:28:00Z</dcterms:modified>
</cp:coreProperties>
</file>